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120" w:rsidRDefault="00F4163C">
      <w:pPr>
        <w:rPr>
          <w:rFonts w:ascii="ＭＳ ゴシック" w:eastAsia="ＭＳ ゴシック" w:hAnsi="ＭＳ ゴシック"/>
          <w:sz w:val="28"/>
          <w:szCs w:val="28"/>
        </w:rPr>
      </w:pPr>
      <w:bookmarkStart w:id="0" w:name="_GoBack"/>
      <w:bookmarkEnd w:id="0"/>
      <w:r>
        <w:rPr>
          <w:rFonts w:ascii="ＭＳ ゴシック" w:eastAsia="ＭＳ ゴシック" w:hAnsi="ＭＳ ゴシック" w:hint="eastAsia"/>
          <w:sz w:val="28"/>
          <w:szCs w:val="28"/>
        </w:rPr>
        <w:t>２Ｃ０２</w:t>
      </w:r>
    </w:p>
    <w:p w:rsidR="00FA4120" w:rsidRPr="00A07F7D" w:rsidRDefault="00CE1FBC" w:rsidP="00677574">
      <w:pPr>
        <w:jc w:val="center"/>
        <w:rPr>
          <w:rFonts w:ascii="ＭＳ 明朝" w:hAnsi="ＭＳ 明朝"/>
          <w:sz w:val="28"/>
          <w:szCs w:val="28"/>
        </w:rPr>
      </w:pPr>
      <w:r w:rsidRPr="00CE1FBC">
        <w:rPr>
          <w:rFonts w:ascii="ＭＳ 明朝" w:hAnsi="ＭＳ 明朝" w:hint="eastAsia"/>
          <w:sz w:val="28"/>
          <w:szCs w:val="28"/>
        </w:rPr>
        <w:t>IOTを触媒としたイノベーション創出の一考察</w:t>
      </w:r>
    </w:p>
    <w:p w:rsidR="00677574" w:rsidRPr="00F12527" w:rsidRDefault="00677574" w:rsidP="00677574">
      <w:pPr>
        <w:jc w:val="center"/>
        <w:rPr>
          <w:rFonts w:ascii="ＭＳ 明朝" w:hAnsi="ＭＳ 明朝"/>
          <w:sz w:val="28"/>
          <w:szCs w:val="28"/>
        </w:rPr>
      </w:pPr>
    </w:p>
    <w:p w:rsidR="00677574" w:rsidRPr="00A07F7D" w:rsidRDefault="00677574" w:rsidP="00677574">
      <w:pPr>
        <w:rPr>
          <w:rFonts w:ascii="ＭＳ 明朝" w:hAnsi="ＭＳ 明朝"/>
          <w:sz w:val="28"/>
          <w:szCs w:val="28"/>
        </w:rPr>
      </w:pPr>
    </w:p>
    <w:p w:rsidR="00677574" w:rsidRPr="009661F6" w:rsidRDefault="00437CEF" w:rsidP="00677574">
      <w:pPr>
        <w:jc w:val="center"/>
        <w:rPr>
          <w:rFonts w:ascii="ＭＳ 明朝" w:hAnsi="ＭＳ 明朝"/>
          <w:szCs w:val="21"/>
        </w:rPr>
      </w:pPr>
      <w:r>
        <w:rPr>
          <w:rFonts w:ascii="ＭＳ 明朝" w:hAnsi="ＭＳ 明朝" w:hint="eastAsia"/>
          <w:szCs w:val="21"/>
        </w:rPr>
        <w:t>○城村麻理子</w:t>
      </w:r>
      <w:r w:rsidR="00A72F42">
        <w:rPr>
          <w:rFonts w:ascii="ＭＳ 明朝" w:hAnsi="ＭＳ 明朝" w:hint="eastAsia"/>
          <w:szCs w:val="21"/>
        </w:rPr>
        <w:t>、鈴木浩</w:t>
      </w:r>
      <w:r w:rsidR="00A72F42" w:rsidRPr="009661F6">
        <w:rPr>
          <w:rFonts w:ascii="ＭＳ 明朝" w:hAnsi="ＭＳ 明朝" w:hint="eastAsia"/>
          <w:szCs w:val="21"/>
        </w:rPr>
        <w:t>（</w:t>
      </w:r>
      <w:r w:rsidR="00A72F42">
        <w:rPr>
          <w:rFonts w:ascii="ＭＳ 明朝" w:hAnsi="ＭＳ 明朝" w:hint="eastAsia"/>
          <w:szCs w:val="21"/>
        </w:rPr>
        <w:t>日本経済大学大学院</w:t>
      </w:r>
      <w:r w:rsidR="00A72F42" w:rsidRPr="009661F6">
        <w:rPr>
          <w:rFonts w:ascii="ＭＳ 明朝" w:hAnsi="ＭＳ 明朝" w:hint="eastAsia"/>
          <w:szCs w:val="21"/>
        </w:rPr>
        <w:t>）</w:t>
      </w:r>
    </w:p>
    <w:p w:rsidR="00677574" w:rsidRPr="00A07F7D" w:rsidRDefault="00677574" w:rsidP="00677574">
      <w:pPr>
        <w:jc w:val="center"/>
        <w:rPr>
          <w:rFonts w:ascii="ＭＳ 明朝" w:hAnsi="ＭＳ 明朝"/>
          <w:sz w:val="24"/>
        </w:rPr>
      </w:pPr>
    </w:p>
    <w:p w:rsidR="00677574" w:rsidRPr="00A07F7D" w:rsidRDefault="00677574" w:rsidP="00677574">
      <w:pPr>
        <w:rPr>
          <w:rFonts w:ascii="ＭＳ 明朝" w:hAnsi="ＭＳ 明朝"/>
          <w:sz w:val="24"/>
        </w:rPr>
      </w:pPr>
    </w:p>
    <w:p w:rsidR="00677574" w:rsidRPr="00A07F7D" w:rsidRDefault="00677574" w:rsidP="00677574">
      <w:pPr>
        <w:rPr>
          <w:rFonts w:ascii="ＭＳ 明朝" w:hAnsi="ＭＳ 明朝"/>
          <w:sz w:val="24"/>
        </w:rPr>
      </w:pPr>
    </w:p>
    <w:p w:rsidR="00A72F42" w:rsidRDefault="00A72F42" w:rsidP="00677574">
      <w:pPr>
        <w:rPr>
          <w:rFonts w:ascii="ＭＳ 明朝" w:hAnsi="ＭＳ 明朝"/>
          <w:szCs w:val="21"/>
        </w:rPr>
      </w:pPr>
      <w:r w:rsidRPr="005012E8">
        <w:rPr>
          <w:rFonts w:ascii="ＭＳ ゴシック" w:eastAsia="ＭＳ ゴシック" w:hAnsi="ＭＳ ゴシック" w:hint="eastAsia"/>
          <w:b/>
          <w:szCs w:val="21"/>
        </w:rPr>
        <w:t>１．はじめに</w:t>
      </w:r>
    </w:p>
    <w:p w:rsidR="00677574" w:rsidRDefault="009B1DB8" w:rsidP="00CF46C6">
      <w:pPr>
        <w:ind w:firstLineChars="100" w:firstLine="210"/>
        <w:rPr>
          <w:rFonts w:ascii="ＭＳ 明朝" w:hAnsi="ＭＳ 明朝"/>
          <w:szCs w:val="21"/>
        </w:rPr>
      </w:pPr>
      <w:r>
        <w:rPr>
          <w:rFonts w:ascii="ＭＳ 明朝" w:hAnsi="ＭＳ 明朝" w:hint="eastAsia"/>
          <w:szCs w:val="21"/>
        </w:rPr>
        <w:t>ラディカル・イノベーション</w:t>
      </w:r>
      <w:r w:rsidR="00C8111E">
        <w:rPr>
          <w:rFonts w:ascii="ＭＳ 明朝" w:hAnsi="ＭＳ 明朝" w:hint="eastAsia"/>
          <w:szCs w:val="21"/>
        </w:rPr>
        <w:t>（radical innovation：根本的イノベーション）</w:t>
      </w:r>
      <w:r w:rsidR="00182331">
        <w:rPr>
          <w:rFonts w:ascii="ＭＳ 明朝" w:hAnsi="ＭＳ 明朝" w:hint="eastAsia"/>
          <w:szCs w:val="21"/>
        </w:rPr>
        <w:t>(あるいは、</w:t>
      </w:r>
      <w:r>
        <w:rPr>
          <w:rFonts w:ascii="ＭＳ 明朝" w:hAnsi="ＭＳ 明朝"/>
          <w:szCs w:val="21"/>
        </w:rPr>
        <w:t>ブレイクスルー・イノベーション</w:t>
      </w:r>
      <w:r w:rsidR="00182331">
        <w:rPr>
          <w:rFonts w:ascii="ＭＳ 明朝" w:hAnsi="ＭＳ 明朝" w:hint="eastAsia"/>
          <w:szCs w:val="21"/>
        </w:rPr>
        <w:t>)</w:t>
      </w:r>
      <w:r w:rsidR="00C74BFE" w:rsidRPr="00C74BFE">
        <w:rPr>
          <w:rFonts w:ascii="ＭＳ 明朝" w:hAnsi="ＭＳ 明朝" w:hint="eastAsia"/>
          <w:szCs w:val="21"/>
        </w:rPr>
        <w:t>が創出される際に、何らかの触媒が存在し、それらが触媒作用を引き起こしていると考える。その触媒作用を引き起こすものとして、例えば、既成概念からの脱却、組織、人、制度などが挙げられる。ICT分野においては、現在注目されるM</w:t>
      </w:r>
      <w:r w:rsidR="00B2641B">
        <w:rPr>
          <w:rFonts w:ascii="ＭＳ 明朝" w:hAnsi="ＭＳ 明朝" w:hint="eastAsia"/>
          <w:szCs w:val="21"/>
        </w:rPr>
        <w:t>2</w:t>
      </w:r>
      <w:r w:rsidR="00C74BFE" w:rsidRPr="00C74BFE">
        <w:rPr>
          <w:rFonts w:ascii="ＭＳ 明朝" w:hAnsi="ＭＳ 明朝" w:hint="eastAsia"/>
          <w:szCs w:val="21"/>
        </w:rPr>
        <w:t>Mでは</w:t>
      </w:r>
      <w:r>
        <w:rPr>
          <w:rFonts w:ascii="ＭＳ 明朝" w:hAnsi="ＭＳ 明朝"/>
          <w:szCs w:val="21"/>
        </w:rPr>
        <w:t>インクリメンタル・イノベーション</w:t>
      </w:r>
      <w:r w:rsidR="00C8111E">
        <w:rPr>
          <w:rFonts w:ascii="ＭＳ 明朝" w:hAnsi="ＭＳ 明朝"/>
          <w:szCs w:val="21"/>
        </w:rPr>
        <w:t>（</w:t>
      </w:r>
      <w:r w:rsidR="00C8111E">
        <w:rPr>
          <w:rFonts w:ascii="ＭＳ 明朝" w:hAnsi="ＭＳ 明朝" w:hint="eastAsia"/>
          <w:szCs w:val="21"/>
        </w:rPr>
        <w:t xml:space="preserve">incremental </w:t>
      </w:r>
      <w:r w:rsidR="00C8111E">
        <w:rPr>
          <w:rFonts w:ascii="ＭＳ 明朝" w:hAnsi="ＭＳ 明朝"/>
          <w:szCs w:val="21"/>
        </w:rPr>
        <w:t>innovation</w:t>
      </w:r>
      <w:r w:rsidR="00C8111E">
        <w:rPr>
          <w:rFonts w:ascii="ＭＳ 明朝" w:hAnsi="ＭＳ 明朝" w:hint="eastAsia"/>
          <w:szCs w:val="21"/>
        </w:rPr>
        <w:t>：</w:t>
      </w:r>
      <w:r w:rsidR="00C8111E">
        <w:rPr>
          <w:rFonts w:ascii="ＭＳ 明朝" w:hAnsi="ＭＳ 明朝"/>
          <w:szCs w:val="21"/>
        </w:rPr>
        <w:t>漸進的イノベーション）</w:t>
      </w:r>
      <w:r w:rsidR="00C74BFE" w:rsidRPr="00C74BFE">
        <w:rPr>
          <w:rFonts w:ascii="ＭＳ 明朝" w:hAnsi="ＭＳ 明朝" w:hint="eastAsia"/>
          <w:szCs w:val="21"/>
        </w:rPr>
        <w:t>に留まり、一方で、IOTを触媒として働かせれば、</w:t>
      </w:r>
      <w:r>
        <w:rPr>
          <w:rFonts w:ascii="ＭＳ 明朝" w:hAnsi="ＭＳ 明朝" w:hint="eastAsia"/>
          <w:szCs w:val="21"/>
        </w:rPr>
        <w:t>ラディカル・イノベーション</w:t>
      </w:r>
      <w:r w:rsidR="00C74BFE" w:rsidRPr="00C74BFE">
        <w:rPr>
          <w:rFonts w:ascii="ＭＳ 明朝" w:hAnsi="ＭＳ 明朝" w:hint="eastAsia"/>
          <w:szCs w:val="21"/>
        </w:rPr>
        <w:t>が創出されるのではないかと考えた。</w:t>
      </w:r>
      <w:r w:rsidR="00B2641B">
        <w:rPr>
          <w:rFonts w:ascii="ＭＳ 明朝" w:hAnsi="ＭＳ 明朝" w:hint="eastAsia"/>
          <w:szCs w:val="21"/>
        </w:rPr>
        <w:t>ラディカル・イノベーションを起こすため</w:t>
      </w:r>
      <w:r w:rsidR="00CF46C6">
        <w:rPr>
          <w:rFonts w:ascii="ＭＳ 明朝" w:hAnsi="ＭＳ 明朝" w:hint="eastAsia"/>
          <w:szCs w:val="21"/>
        </w:rPr>
        <w:t>の</w:t>
      </w:r>
      <w:r w:rsidR="00B2641B">
        <w:rPr>
          <w:rFonts w:ascii="ＭＳ 明朝" w:hAnsi="ＭＳ 明朝" w:hint="eastAsia"/>
          <w:szCs w:val="21"/>
        </w:rPr>
        <w:t>触媒</w:t>
      </w:r>
      <w:r w:rsidR="00CF46C6">
        <w:rPr>
          <w:rFonts w:ascii="ＭＳ 明朝" w:hAnsi="ＭＳ 明朝" w:hint="eastAsia"/>
          <w:szCs w:val="21"/>
        </w:rPr>
        <w:t>の</w:t>
      </w:r>
      <w:r w:rsidR="00B2641B">
        <w:rPr>
          <w:rFonts w:ascii="ＭＳ 明朝" w:hAnsi="ＭＳ 明朝" w:hint="eastAsia"/>
          <w:szCs w:val="21"/>
        </w:rPr>
        <w:t>必要性</w:t>
      </w:r>
      <w:r w:rsidR="00CF46C6">
        <w:rPr>
          <w:rFonts w:ascii="ＭＳ 明朝" w:hAnsi="ＭＳ 明朝" w:hint="eastAsia"/>
          <w:szCs w:val="21"/>
        </w:rPr>
        <w:t>に</w:t>
      </w:r>
      <w:r w:rsidR="00C74BFE" w:rsidRPr="00C74BFE">
        <w:rPr>
          <w:rFonts w:ascii="ＭＳ 明朝" w:hAnsi="ＭＳ 明朝" w:hint="eastAsia"/>
          <w:szCs w:val="21"/>
        </w:rPr>
        <w:t>ついて論じる。</w:t>
      </w:r>
    </w:p>
    <w:p w:rsidR="00A72F42" w:rsidRDefault="00A72F42" w:rsidP="00677574">
      <w:pPr>
        <w:rPr>
          <w:rFonts w:ascii="ＭＳ 明朝" w:hAnsi="ＭＳ 明朝"/>
          <w:szCs w:val="21"/>
        </w:rPr>
      </w:pPr>
    </w:p>
    <w:p w:rsidR="00A72F42" w:rsidRPr="005012E8" w:rsidRDefault="00A72F42" w:rsidP="00A72F42">
      <w:pPr>
        <w:rPr>
          <w:rFonts w:ascii="ＭＳ ゴシック" w:eastAsia="ＭＳ ゴシック" w:hAnsi="ＭＳ ゴシック"/>
          <w:b/>
          <w:szCs w:val="21"/>
        </w:rPr>
      </w:pPr>
      <w:r w:rsidRPr="005012E8">
        <w:rPr>
          <w:rFonts w:ascii="ＭＳ ゴシック" w:eastAsia="ＭＳ ゴシック" w:hAnsi="ＭＳ ゴシック" w:hint="eastAsia"/>
          <w:b/>
          <w:szCs w:val="21"/>
        </w:rPr>
        <w:t>２．</w:t>
      </w:r>
      <w:r>
        <w:rPr>
          <w:rFonts w:ascii="ＭＳ ゴシック" w:eastAsia="ＭＳ ゴシック" w:hAnsi="ＭＳ ゴシック" w:hint="eastAsia"/>
          <w:b/>
          <w:szCs w:val="21"/>
        </w:rPr>
        <w:t>先行研究</w:t>
      </w:r>
    </w:p>
    <w:p w:rsidR="00A72F42" w:rsidRDefault="00A72F42" w:rsidP="00A72F42">
      <w:pPr>
        <w:ind w:leftChars="14" w:left="29" w:firstLineChars="100" w:firstLine="210"/>
        <w:rPr>
          <w:rFonts w:ascii="ＭＳ 明朝" w:hAnsi="ＭＳ 明朝"/>
          <w:szCs w:val="21"/>
        </w:rPr>
      </w:pPr>
      <w:r>
        <w:rPr>
          <w:rFonts w:ascii="ＭＳ 明朝" w:hAnsi="ＭＳ 明朝" w:hint="eastAsia"/>
          <w:szCs w:val="21"/>
        </w:rPr>
        <w:t>イノベーションと触媒作用について述べている２つの先行研究を取り上げる。</w:t>
      </w:r>
    </w:p>
    <w:p w:rsidR="00A72F42" w:rsidRDefault="00A72F42" w:rsidP="00A72F42">
      <w:pPr>
        <w:ind w:leftChars="114" w:left="239" w:firstLineChars="100" w:firstLine="210"/>
        <w:rPr>
          <w:rFonts w:ascii="ＭＳ 明朝" w:hAnsi="ＭＳ 明朝"/>
          <w:szCs w:val="21"/>
        </w:rPr>
      </w:pPr>
    </w:p>
    <w:p w:rsidR="00A72F42" w:rsidRPr="00D01B1A" w:rsidRDefault="00A72F42" w:rsidP="00A72F42">
      <w:pPr>
        <w:ind w:leftChars="14" w:left="29" w:firstLineChars="100" w:firstLine="211"/>
        <w:rPr>
          <w:rFonts w:ascii="ＭＳ ゴシック" w:eastAsia="ＭＳ ゴシック" w:hAnsi="ＭＳ ゴシック"/>
          <w:b/>
          <w:szCs w:val="21"/>
        </w:rPr>
      </w:pPr>
      <w:r w:rsidRPr="00D01B1A">
        <w:rPr>
          <w:rFonts w:ascii="ＭＳ ゴシック" w:eastAsia="ＭＳ ゴシック" w:hAnsi="ＭＳ ゴシック"/>
          <w:b/>
          <w:szCs w:val="21"/>
        </w:rPr>
        <w:t>２．１</w:t>
      </w:r>
      <w:r>
        <w:rPr>
          <w:rFonts w:ascii="ＭＳ ゴシック" w:eastAsia="ＭＳ ゴシック" w:hAnsi="ＭＳ ゴシック"/>
          <w:b/>
          <w:szCs w:val="21"/>
        </w:rPr>
        <w:t xml:space="preserve">　</w:t>
      </w:r>
      <w:r w:rsidR="00A973F8">
        <w:rPr>
          <w:rFonts w:ascii="ＭＳ ゴシック" w:eastAsia="ＭＳ ゴシック" w:hAnsi="ＭＳ ゴシック" w:hint="eastAsia"/>
          <w:b/>
          <w:szCs w:val="21"/>
        </w:rPr>
        <w:t>破壊的イノベーションの研究</w:t>
      </w:r>
    </w:p>
    <w:p w:rsidR="00A72F42" w:rsidRDefault="0003436A" w:rsidP="009D21D8">
      <w:pPr>
        <w:ind w:leftChars="114" w:left="239" w:firstLineChars="100" w:firstLine="210"/>
        <w:rPr>
          <w:rFonts w:ascii="ＭＳ 明朝" w:hAnsi="ＭＳ 明朝"/>
          <w:szCs w:val="21"/>
        </w:rPr>
      </w:pPr>
      <w:r w:rsidRPr="0003436A">
        <w:rPr>
          <w:rFonts w:asciiTheme="minorEastAsia" w:eastAsiaTheme="minorEastAsia" w:hAnsiTheme="minorEastAsia" w:cs="Arial"/>
          <w:szCs w:val="21"/>
        </w:rPr>
        <w:t>Christensen</w:t>
      </w:r>
      <w:r w:rsidR="00A72F42">
        <w:rPr>
          <w:rFonts w:ascii="ＭＳ 明朝" w:hAnsi="ＭＳ 明朝" w:hint="eastAsia"/>
          <w:szCs w:val="21"/>
        </w:rPr>
        <w:t>の研究</w:t>
      </w:r>
      <w:r w:rsidR="008856A3">
        <w:rPr>
          <w:rFonts w:ascii="ＭＳ 明朝" w:hAnsi="ＭＳ 明朝" w:hint="eastAsia"/>
          <w:szCs w:val="21"/>
        </w:rPr>
        <w:t>（Christensen他、[2006]）</w:t>
      </w:r>
      <w:r w:rsidR="00372C9C">
        <w:rPr>
          <w:rFonts w:ascii="ＭＳ 明朝" w:hAnsi="ＭＳ 明朝" w:hint="eastAsia"/>
          <w:szCs w:val="21"/>
        </w:rPr>
        <w:t>で</w:t>
      </w:r>
      <w:r w:rsidR="00A72F42">
        <w:rPr>
          <w:rFonts w:ascii="ＭＳ 明朝" w:hAnsi="ＭＳ 明朝" w:hint="eastAsia"/>
          <w:szCs w:val="21"/>
        </w:rPr>
        <w:t>は</w:t>
      </w:r>
      <w:r w:rsidR="00F12527">
        <w:rPr>
          <w:rFonts w:ascii="ＭＳ 明朝" w:hAnsi="ＭＳ 明朝" w:hint="eastAsia"/>
          <w:szCs w:val="21"/>
        </w:rPr>
        <w:t>、</w:t>
      </w:r>
      <w:r w:rsidR="00C8111E">
        <w:rPr>
          <w:rFonts w:ascii="ＭＳ 明朝" w:hAnsi="ＭＳ 明朝" w:hint="eastAsia"/>
          <w:szCs w:val="21"/>
        </w:rPr>
        <w:t>企業の存続・非存続という基準として、既存企業がイノベーションの対応に成功し生き残り続ける存続的イノベーションと、既存企業がイノベーションの対応に失敗し存続できなくなる破壊的イノベーションが定義されるが、</w:t>
      </w:r>
      <w:r w:rsidR="00372C9C">
        <w:rPr>
          <w:rFonts w:ascii="ＭＳ 明朝" w:hAnsi="ＭＳ 明朝" w:hint="eastAsia"/>
          <w:szCs w:val="21"/>
        </w:rPr>
        <w:t>破壊的なイノベーション</w:t>
      </w:r>
      <w:r w:rsidR="009D21D8">
        <w:rPr>
          <w:rFonts w:ascii="ＭＳ 明朝" w:hAnsi="ＭＳ 明朝" w:hint="eastAsia"/>
          <w:szCs w:val="21"/>
        </w:rPr>
        <w:t>で</w:t>
      </w:r>
      <w:r w:rsidR="00372C9C">
        <w:rPr>
          <w:rFonts w:ascii="ＭＳ 明朝" w:hAnsi="ＭＳ 明朝" w:hint="eastAsia"/>
          <w:szCs w:val="21"/>
        </w:rPr>
        <w:t>は</w:t>
      </w:r>
      <w:r w:rsidR="00F12527">
        <w:rPr>
          <w:rFonts w:ascii="ＭＳ 明朝" w:hAnsi="ＭＳ 明朝" w:hint="eastAsia"/>
          <w:szCs w:val="21"/>
        </w:rPr>
        <w:t>触媒が重要であり、その研究が必要であるといっている。</w:t>
      </w:r>
    </w:p>
    <w:p w:rsidR="00A72F42" w:rsidRDefault="00A72F42" w:rsidP="00A72F42">
      <w:pPr>
        <w:ind w:leftChars="100" w:left="210" w:firstLineChars="100" w:firstLine="210"/>
        <w:rPr>
          <w:szCs w:val="21"/>
        </w:rPr>
      </w:pPr>
    </w:p>
    <w:p w:rsidR="00A72F42" w:rsidRPr="005C1981" w:rsidRDefault="00A72F42" w:rsidP="00A72F42">
      <w:pPr>
        <w:ind w:leftChars="100" w:left="210"/>
        <w:rPr>
          <w:rFonts w:ascii="ＭＳ ゴシック" w:eastAsia="ＭＳ ゴシック" w:hAnsi="ＭＳ ゴシック"/>
          <w:b/>
          <w:szCs w:val="21"/>
        </w:rPr>
      </w:pPr>
      <w:r w:rsidRPr="005C1981">
        <w:rPr>
          <w:rFonts w:ascii="ＭＳ ゴシック" w:eastAsia="ＭＳ ゴシック" w:hAnsi="ＭＳ ゴシック" w:hint="eastAsia"/>
          <w:b/>
          <w:szCs w:val="21"/>
        </w:rPr>
        <w:t xml:space="preserve">２．２　</w:t>
      </w:r>
      <w:r>
        <w:rPr>
          <w:rFonts w:ascii="ＭＳ ゴシック" w:eastAsia="ＭＳ ゴシック" w:hAnsi="ＭＳ ゴシック" w:hint="eastAsia"/>
          <w:b/>
          <w:szCs w:val="21"/>
        </w:rPr>
        <w:t>根本的エンジニアリングにおける触媒作用</w:t>
      </w:r>
    </w:p>
    <w:p w:rsidR="00A72F42" w:rsidRDefault="00A72F42" w:rsidP="00A72F42">
      <w:pPr>
        <w:ind w:leftChars="100" w:left="210" w:firstLineChars="100" w:firstLine="210"/>
        <w:rPr>
          <w:rFonts w:asciiTheme="minorEastAsia" w:eastAsiaTheme="minorEastAsia" w:hAnsiTheme="minorEastAsia"/>
          <w:szCs w:val="21"/>
        </w:rPr>
      </w:pPr>
      <w:r>
        <w:rPr>
          <w:rFonts w:hint="eastAsia"/>
          <w:szCs w:val="21"/>
        </w:rPr>
        <w:t>鈴木ら（鈴木他、［</w:t>
      </w:r>
      <w:r w:rsidR="0003436A" w:rsidRPr="0003436A">
        <w:rPr>
          <w:rFonts w:asciiTheme="minorEastAsia" w:eastAsiaTheme="minorEastAsia" w:hAnsiTheme="minorEastAsia"/>
          <w:szCs w:val="21"/>
        </w:rPr>
        <w:t>2009</w:t>
      </w:r>
      <w:r>
        <w:rPr>
          <w:rFonts w:hint="eastAsia"/>
          <w:szCs w:val="21"/>
        </w:rPr>
        <w:t>］）が提唱する、根本的エンジニアリングではイノベーションを創出するプロセスを</w:t>
      </w:r>
      <w:r w:rsidR="0003436A" w:rsidRPr="0003436A">
        <w:rPr>
          <w:rFonts w:asciiTheme="minorEastAsia" w:eastAsiaTheme="minorEastAsia" w:hAnsiTheme="minorEastAsia" w:cs="Arial" w:hint="eastAsia"/>
          <w:szCs w:val="21"/>
        </w:rPr>
        <w:t>Mining、Exploring、Converging、Implementing</w:t>
      </w:r>
      <w:r>
        <w:rPr>
          <w:rFonts w:hint="eastAsia"/>
          <w:szCs w:val="21"/>
        </w:rPr>
        <w:t>の</w:t>
      </w:r>
      <w:r w:rsidRPr="00516CE7">
        <w:rPr>
          <w:rFonts w:cs="Arial"/>
          <w:szCs w:val="21"/>
        </w:rPr>
        <w:t>4</w:t>
      </w:r>
      <w:r>
        <w:rPr>
          <w:rFonts w:hint="eastAsia"/>
          <w:szCs w:val="21"/>
        </w:rPr>
        <w:t>つの連続するプロセスと考え、これらのプロセス全体を</w:t>
      </w:r>
      <w:r w:rsidR="0003436A" w:rsidRPr="0003436A">
        <w:rPr>
          <w:rFonts w:asciiTheme="minorEastAsia" w:eastAsiaTheme="minorEastAsia" w:hAnsiTheme="minorEastAsia" w:cs="Arial"/>
          <w:szCs w:val="21"/>
        </w:rPr>
        <w:t>MECI</w:t>
      </w:r>
      <w:r w:rsidR="0003436A" w:rsidRPr="0003436A">
        <w:rPr>
          <w:rFonts w:asciiTheme="minorEastAsia" w:eastAsiaTheme="minorEastAsia" w:hAnsiTheme="minorEastAsia" w:hint="eastAsia"/>
          <w:szCs w:val="21"/>
        </w:rPr>
        <w:t>と呼ぶ。イノベーションが</w:t>
      </w:r>
      <w:r w:rsidR="0003436A" w:rsidRPr="0003436A">
        <w:rPr>
          <w:rFonts w:asciiTheme="minorEastAsia" w:eastAsiaTheme="minorEastAsia" w:hAnsiTheme="minorEastAsia" w:cs="Arial"/>
          <w:szCs w:val="21"/>
        </w:rPr>
        <w:t>Implementing</w:t>
      </w:r>
      <w:r>
        <w:rPr>
          <w:rFonts w:hint="eastAsia"/>
          <w:szCs w:val="21"/>
        </w:rPr>
        <w:t>で完結するのではなく、新たなイノベーションを創出するために次の</w:t>
      </w:r>
      <w:r w:rsidR="0003436A" w:rsidRPr="0003436A">
        <w:rPr>
          <w:rFonts w:asciiTheme="minorEastAsia" w:eastAsiaTheme="minorEastAsia" w:hAnsiTheme="minorEastAsia" w:cs="Arial"/>
          <w:szCs w:val="21"/>
        </w:rPr>
        <w:t>Mining</w:t>
      </w:r>
      <w:r w:rsidR="0003436A" w:rsidRPr="0003436A">
        <w:rPr>
          <w:rFonts w:asciiTheme="minorEastAsia" w:eastAsiaTheme="minorEastAsia" w:hAnsiTheme="minorEastAsia" w:hint="eastAsia"/>
          <w:szCs w:val="21"/>
        </w:rPr>
        <w:t>プロセスにつながると考える（図１）。</w:t>
      </w:r>
    </w:p>
    <w:p w:rsidR="009D21D8" w:rsidRPr="009D21D8" w:rsidRDefault="00D44179" w:rsidP="00A72F42">
      <w:pPr>
        <w:ind w:leftChars="100" w:left="210" w:firstLineChars="100" w:firstLine="210"/>
        <w:rPr>
          <w:rFonts w:asciiTheme="minorEastAsia" w:eastAsiaTheme="minorEastAsia" w:hAnsiTheme="minorEastAsia"/>
          <w:szCs w:val="21"/>
        </w:rPr>
      </w:pPr>
      <w:r>
        <w:rPr>
          <w:rFonts w:asciiTheme="minorEastAsia" w:eastAsiaTheme="minorEastAsia" w:hAnsiTheme="minorEastAsia"/>
          <w:noProof/>
          <w:szCs w:val="21"/>
        </w:rPr>
        <w:drawing>
          <wp:anchor distT="0" distB="0" distL="114300" distR="114300" simplePos="0" relativeHeight="251660288" behindDoc="0" locked="0" layoutInCell="1" allowOverlap="1">
            <wp:simplePos x="0" y="0"/>
            <wp:positionH relativeFrom="margin">
              <wp:posOffset>3451860</wp:posOffset>
            </wp:positionH>
            <wp:positionV relativeFrom="margin">
              <wp:posOffset>5824220</wp:posOffset>
            </wp:positionV>
            <wp:extent cx="2562225" cy="1743075"/>
            <wp:effectExtent l="19050" t="0" r="9525"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2562225" cy="1743075"/>
                    </a:xfrm>
                    <a:prstGeom prst="rect">
                      <a:avLst/>
                    </a:prstGeom>
                    <a:noFill/>
                  </pic:spPr>
                </pic:pic>
              </a:graphicData>
            </a:graphic>
          </wp:anchor>
        </w:drawing>
      </w:r>
    </w:p>
    <w:p w:rsidR="009D21D8" w:rsidRDefault="0003436A" w:rsidP="00A72F42">
      <w:pPr>
        <w:ind w:leftChars="100" w:left="210" w:firstLineChars="100" w:firstLine="210"/>
        <w:rPr>
          <w:szCs w:val="21"/>
        </w:rPr>
      </w:pPr>
      <w:r w:rsidRPr="0003436A">
        <w:rPr>
          <w:rFonts w:asciiTheme="minorEastAsia" w:eastAsiaTheme="minorEastAsia" w:hAnsiTheme="minorEastAsia" w:hint="eastAsia"/>
          <w:szCs w:val="21"/>
        </w:rPr>
        <w:t>小松はイノベーション創出のために必要なMECI</w:t>
      </w:r>
      <w:r w:rsidR="00A72F42">
        <w:rPr>
          <w:rFonts w:hint="eastAsia"/>
          <w:szCs w:val="21"/>
        </w:rPr>
        <w:t>サイクルを回す場を三つ挙げている（小松、［</w:t>
      </w:r>
      <w:r w:rsidR="00F12527">
        <w:rPr>
          <w:rFonts w:cs="Arial"/>
          <w:szCs w:val="21"/>
        </w:rPr>
        <w:t>201</w:t>
      </w:r>
      <w:r w:rsidR="00F12527">
        <w:rPr>
          <w:rFonts w:cs="Arial" w:hint="eastAsia"/>
          <w:szCs w:val="21"/>
        </w:rPr>
        <w:t>4</w:t>
      </w:r>
      <w:r w:rsidR="00A72F42">
        <w:rPr>
          <w:rFonts w:hint="eastAsia"/>
          <w:szCs w:val="21"/>
        </w:rPr>
        <w:t>］）。</w:t>
      </w:r>
    </w:p>
    <w:p w:rsidR="00A72F42" w:rsidRDefault="00A72F42" w:rsidP="00A72F42">
      <w:pPr>
        <w:ind w:leftChars="100" w:left="210" w:firstLineChars="100" w:firstLine="210"/>
        <w:rPr>
          <w:rFonts w:ascii="ＭＳ 明朝" w:hAnsi="ＭＳ 明朝"/>
          <w:szCs w:val="21"/>
        </w:rPr>
      </w:pPr>
      <w:r>
        <w:rPr>
          <w:rFonts w:hint="eastAsia"/>
          <w:szCs w:val="21"/>
        </w:rPr>
        <w:t>場には、①場所、制度、ルールを与える「触媒作用の場」、②メンバーが物理的に近く集まり、日常的に情報的相互作用が密に行われ一体感が醸成される「組織の場」、③物理的に離れて存在するメンバーが情報交換を行う「ネットワークの場」が存在するという</w:t>
      </w:r>
      <w:r w:rsidRPr="00E868B1">
        <w:rPr>
          <w:rFonts w:ascii="ＭＳ 明朝" w:hAnsi="ＭＳ 明朝" w:hint="eastAsia"/>
          <w:szCs w:val="21"/>
        </w:rPr>
        <w:t>。</w:t>
      </w:r>
    </w:p>
    <w:p w:rsidR="00A72F42" w:rsidRPr="00A045E4" w:rsidRDefault="00A72F42" w:rsidP="00A72F42">
      <w:pPr>
        <w:ind w:leftChars="100" w:left="210" w:firstLineChars="100" w:firstLine="210"/>
        <w:rPr>
          <w:rFonts w:ascii="ＭＳ 明朝" w:hAnsi="ＭＳ 明朝"/>
          <w:szCs w:val="21"/>
        </w:rPr>
      </w:pPr>
      <w:r>
        <w:rPr>
          <w:rFonts w:ascii="ＭＳ 明朝" w:hAnsi="ＭＳ 明朝" w:hint="eastAsia"/>
          <w:szCs w:val="21"/>
        </w:rPr>
        <w:t>これらは触媒作用がイノベーションにとって必要であると述べているが、触媒作用そのものについては深堀りしていない。</w:t>
      </w:r>
    </w:p>
    <w:p w:rsidR="00A72F42" w:rsidRDefault="001D3049" w:rsidP="00A72F42">
      <w:pPr>
        <w:ind w:leftChars="100" w:left="210"/>
        <w:rPr>
          <w:rFonts w:ascii="ＭＳ 明朝" w:hAnsi="ＭＳ 明朝"/>
          <w:szCs w:val="21"/>
        </w:rPr>
      </w:pPr>
      <w:r>
        <w:rPr>
          <w:noProof/>
        </w:rPr>
        <mc:AlternateContent>
          <mc:Choice Requires="wps">
            <w:drawing>
              <wp:anchor distT="0" distB="0" distL="114300" distR="114300" simplePos="0" relativeHeight="251661312" behindDoc="0" locked="0" layoutInCell="1" allowOverlap="1">
                <wp:simplePos x="0" y="0"/>
                <wp:positionH relativeFrom="column">
                  <wp:posOffset>3438525</wp:posOffset>
                </wp:positionH>
                <wp:positionV relativeFrom="paragraph">
                  <wp:posOffset>44450</wp:posOffset>
                </wp:positionV>
                <wp:extent cx="2647315" cy="172720"/>
                <wp:effectExtent l="0" t="0" r="635"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D85" w:rsidRPr="003227F4" w:rsidRDefault="00647D85" w:rsidP="003227F4">
                            <w:pPr>
                              <w:pStyle w:val="a8"/>
                              <w:jc w:val="center"/>
                              <w:rPr>
                                <w:b w:val="0"/>
                              </w:rPr>
                            </w:pPr>
                            <w:r w:rsidRPr="00325ED0">
                              <w:rPr>
                                <w:rFonts w:hint="eastAsia"/>
                                <w:b w:val="0"/>
                              </w:rPr>
                              <w:t>図</w:t>
                            </w:r>
                            <w:r w:rsidR="0003436A" w:rsidRPr="0003436A">
                              <w:rPr>
                                <w:rFonts w:asciiTheme="minorEastAsia" w:eastAsiaTheme="minorEastAsia" w:hAnsiTheme="minorEastAsia"/>
                                <w:b w:val="0"/>
                              </w:rPr>
                              <w:t>1</w:t>
                            </w:r>
                            <w:r w:rsidR="003227F4">
                              <w:rPr>
                                <w:rFonts w:asciiTheme="minorEastAsia" w:eastAsiaTheme="minorEastAsia" w:hAnsiTheme="minorEastAsia" w:hint="eastAsia"/>
                                <w:b w:val="0"/>
                              </w:rPr>
                              <w:t xml:space="preserve"> </w:t>
                            </w:r>
                            <w:r w:rsidRPr="00325ED0">
                              <w:rPr>
                                <w:b w:val="0"/>
                              </w:rPr>
                              <w:t>根本的エンジニアリングの概念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0.75pt;margin-top:3.5pt;width:208.45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rgIAAKk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" filled="f" stroked="f">
                <v:textbox style="mso-fit-shape-to-text:t" inset="0,0,0,0">
                  <w:txbxContent>
                    <w:p w:rsidR="00647D85" w:rsidRPr="003227F4" w:rsidRDefault="00647D85" w:rsidP="003227F4">
                      <w:pPr>
                        <w:pStyle w:val="a8"/>
                        <w:jc w:val="center"/>
                        <w:rPr>
                          <w:b w:val="0"/>
                        </w:rPr>
                      </w:pPr>
                      <w:r w:rsidRPr="00325ED0">
                        <w:rPr>
                          <w:rFonts w:hint="eastAsia"/>
                          <w:b w:val="0"/>
                        </w:rPr>
                        <w:t>図</w:t>
                      </w:r>
                      <w:r w:rsidR="0003436A" w:rsidRPr="0003436A">
                        <w:rPr>
                          <w:rFonts w:asciiTheme="minorEastAsia" w:eastAsiaTheme="minorEastAsia" w:hAnsiTheme="minorEastAsia"/>
                          <w:b w:val="0"/>
                        </w:rPr>
                        <w:t>1</w:t>
                      </w:r>
                      <w:r w:rsidR="003227F4">
                        <w:rPr>
                          <w:rFonts w:asciiTheme="minorEastAsia" w:eastAsiaTheme="minorEastAsia" w:hAnsiTheme="minorEastAsia" w:hint="eastAsia"/>
                          <w:b w:val="0"/>
                        </w:rPr>
                        <w:t xml:space="preserve"> </w:t>
                      </w:r>
                      <w:r w:rsidRPr="00325ED0">
                        <w:rPr>
                          <w:b w:val="0"/>
                        </w:rPr>
                        <w:t>根本的エンジニアリングの概念</w:t>
                      </w:r>
                    </w:p>
                  </w:txbxContent>
                </v:textbox>
                <w10:wrap type="square"/>
              </v:shape>
            </w:pict>
          </mc:Fallback>
        </mc:AlternateContent>
      </w:r>
    </w:p>
    <w:p w:rsidR="00D0755D" w:rsidRPr="00B276BA" w:rsidRDefault="00D0755D" w:rsidP="00A72F42">
      <w:pPr>
        <w:ind w:leftChars="100" w:left="210"/>
        <w:rPr>
          <w:rFonts w:ascii="ＭＳ 明朝" w:hAnsi="ＭＳ 明朝"/>
          <w:szCs w:val="21"/>
        </w:rPr>
      </w:pPr>
    </w:p>
    <w:p w:rsidR="00A72F42" w:rsidRPr="005012E8" w:rsidRDefault="0065112C" w:rsidP="00A72F42">
      <w:pPr>
        <w:numPr>
          <w:ilvl w:val="0"/>
          <w:numId w:val="2"/>
        </w:numPr>
        <w:rPr>
          <w:rFonts w:ascii="ＭＳ ゴシック" w:eastAsia="ＭＳ ゴシック" w:hAnsi="ＭＳ ゴシック"/>
          <w:b/>
          <w:szCs w:val="21"/>
        </w:rPr>
      </w:pPr>
      <w:r w:rsidRPr="0065112C">
        <w:t xml:space="preserve"> </w:t>
      </w:r>
      <w:r w:rsidR="009B1DB8">
        <w:rPr>
          <w:rFonts w:ascii="ＭＳ ゴシック" w:eastAsia="ＭＳ ゴシック" w:hAnsi="ＭＳ ゴシック"/>
          <w:b/>
          <w:szCs w:val="21"/>
        </w:rPr>
        <w:t>インクリメンタル・イノベーション</w:t>
      </w:r>
      <w:r>
        <w:rPr>
          <w:rFonts w:ascii="ＭＳ ゴシック" w:eastAsia="ＭＳ ゴシック" w:hAnsi="ＭＳ ゴシック" w:hint="eastAsia"/>
          <w:b/>
          <w:szCs w:val="21"/>
        </w:rPr>
        <w:t>と</w:t>
      </w:r>
      <w:r w:rsidR="009B1DB8">
        <w:rPr>
          <w:rFonts w:ascii="ＭＳ ゴシック" w:eastAsia="ＭＳ ゴシック" w:hAnsi="ＭＳ ゴシック" w:hint="eastAsia"/>
          <w:b/>
          <w:szCs w:val="21"/>
        </w:rPr>
        <w:t>ラディカル・イノベーション</w:t>
      </w:r>
    </w:p>
    <w:p w:rsidR="00A72F42" w:rsidRDefault="0065112C" w:rsidP="0065112C">
      <w:pPr>
        <w:ind w:firstLineChars="100" w:firstLine="210"/>
        <w:rPr>
          <w:rFonts w:ascii="ＭＳ 明朝" w:hAnsi="ＭＳ 明朝"/>
          <w:szCs w:val="21"/>
        </w:rPr>
      </w:pPr>
      <w:r>
        <w:rPr>
          <w:rFonts w:ascii="ＭＳ 明朝" w:hAnsi="ＭＳ 明朝" w:hint="eastAsia"/>
          <w:szCs w:val="21"/>
        </w:rPr>
        <w:t>イノベーションはその程度によって、</w:t>
      </w:r>
      <w:r w:rsidR="009B1DB8">
        <w:rPr>
          <w:rFonts w:ascii="ＭＳ 明朝" w:hAnsi="ＭＳ 明朝"/>
          <w:szCs w:val="21"/>
        </w:rPr>
        <w:t>インクリメンタル・イノベーション</w:t>
      </w:r>
      <w:r>
        <w:rPr>
          <w:rFonts w:ascii="ＭＳ 明朝" w:hAnsi="ＭＳ 明朝" w:hint="eastAsia"/>
          <w:szCs w:val="21"/>
        </w:rPr>
        <w:t>と</w:t>
      </w:r>
      <w:r w:rsidR="009B1DB8">
        <w:rPr>
          <w:rFonts w:ascii="ＭＳ 明朝" w:hAnsi="ＭＳ 明朝"/>
          <w:szCs w:val="21"/>
        </w:rPr>
        <w:t>ラディカル・イノベーション</w:t>
      </w:r>
      <w:r>
        <w:rPr>
          <w:rFonts w:ascii="ＭＳ 明朝" w:hAnsi="ＭＳ 明朝" w:hint="eastAsia"/>
          <w:szCs w:val="21"/>
        </w:rPr>
        <w:t>に分けられる。</w:t>
      </w:r>
      <w:r w:rsidR="009B1DB8">
        <w:rPr>
          <w:rFonts w:ascii="ＭＳ 明朝" w:hAnsi="ＭＳ 明朝"/>
          <w:szCs w:val="21"/>
        </w:rPr>
        <w:t>インクリメンタル・イノベーション</w:t>
      </w:r>
      <w:r>
        <w:rPr>
          <w:rFonts w:ascii="ＭＳ 明朝" w:hAnsi="ＭＳ 明朝" w:hint="eastAsia"/>
          <w:szCs w:val="21"/>
        </w:rPr>
        <w:t>とは、今ある技術</w:t>
      </w:r>
      <w:r w:rsidR="006D10DE">
        <w:rPr>
          <w:rFonts w:ascii="ＭＳ 明朝" w:hAnsi="ＭＳ 明朝" w:hint="eastAsia"/>
          <w:szCs w:val="21"/>
        </w:rPr>
        <w:t>の</w:t>
      </w:r>
      <w:r>
        <w:rPr>
          <w:rFonts w:ascii="ＭＳ 明朝" w:hAnsi="ＭＳ 明朝" w:hint="eastAsia"/>
          <w:szCs w:val="21"/>
        </w:rPr>
        <w:t>改良</w:t>
      </w:r>
      <w:r w:rsidR="006D10DE">
        <w:rPr>
          <w:rFonts w:ascii="ＭＳ 明朝" w:hAnsi="ＭＳ 明朝" w:hint="eastAsia"/>
          <w:szCs w:val="21"/>
        </w:rPr>
        <w:t>や</w:t>
      </w:r>
      <w:r>
        <w:rPr>
          <w:rFonts w:ascii="ＭＳ 明朝" w:hAnsi="ＭＳ 明朝" w:hint="eastAsia"/>
          <w:szCs w:val="21"/>
        </w:rPr>
        <w:t>、既存の製品の部分的な改良を積み重ねることによる技術革新のことであり、一方、</w:t>
      </w:r>
      <w:r w:rsidR="009B1DB8">
        <w:rPr>
          <w:rFonts w:ascii="ＭＳ 明朝" w:hAnsi="ＭＳ 明朝"/>
          <w:szCs w:val="21"/>
        </w:rPr>
        <w:t>ラディカル・イノベーション</w:t>
      </w:r>
      <w:r>
        <w:rPr>
          <w:rFonts w:ascii="ＭＳ 明朝" w:hAnsi="ＭＳ 明朝" w:hint="eastAsia"/>
          <w:szCs w:val="21"/>
        </w:rPr>
        <w:t>とは、従来の価値基準を覆すほど急進的で、従来の技術との連続性のない</w:t>
      </w:r>
      <w:r w:rsidR="009D21D8">
        <w:rPr>
          <w:rFonts w:ascii="ＭＳ 明朝" w:hAnsi="ＭＳ 明朝" w:hint="eastAsia"/>
          <w:szCs w:val="21"/>
        </w:rPr>
        <w:t>先進的</w:t>
      </w:r>
      <w:r>
        <w:rPr>
          <w:rFonts w:ascii="ＭＳ 明朝" w:hAnsi="ＭＳ 明朝" w:hint="eastAsia"/>
          <w:szCs w:val="21"/>
        </w:rPr>
        <w:t>な技術革新のことである。</w:t>
      </w:r>
    </w:p>
    <w:p w:rsidR="007942C3" w:rsidRDefault="00B500C1" w:rsidP="006867AB">
      <w:pPr>
        <w:ind w:firstLineChars="100" w:firstLine="210"/>
        <w:rPr>
          <w:rFonts w:ascii="ＭＳ 明朝" w:hAnsi="ＭＳ 明朝"/>
          <w:szCs w:val="21"/>
        </w:rPr>
      </w:pPr>
      <w:r>
        <w:rPr>
          <w:rFonts w:ascii="ＭＳ 明朝" w:hAnsi="ＭＳ 明朝" w:hint="eastAsia"/>
          <w:szCs w:val="21"/>
        </w:rPr>
        <w:lastRenderedPageBreak/>
        <w:t>我々は、以前、</w:t>
      </w:r>
      <w:r w:rsidR="007942C3">
        <w:rPr>
          <w:rFonts w:ascii="ＭＳ 明朝" w:hAnsi="ＭＳ 明朝" w:hint="eastAsia"/>
          <w:szCs w:val="21"/>
        </w:rPr>
        <w:t>イノベーションとは新結合と定義されるが、新しい次元を作ることで結合を定義し、新しい次元に展開することで</w:t>
      </w:r>
      <w:r w:rsidR="009B1DB8">
        <w:rPr>
          <w:rFonts w:ascii="ＭＳ 明朝" w:hAnsi="ＭＳ 明朝"/>
          <w:szCs w:val="21"/>
        </w:rPr>
        <w:t>ラディカル・イノベーション</w:t>
      </w:r>
      <w:r w:rsidR="007942C3">
        <w:rPr>
          <w:rFonts w:ascii="ＭＳ 明朝" w:hAnsi="ＭＳ 明朝" w:hint="eastAsia"/>
          <w:szCs w:val="21"/>
        </w:rPr>
        <w:t>が生じると考えた。</w:t>
      </w:r>
      <w:r>
        <w:rPr>
          <w:rFonts w:ascii="ＭＳ 明朝" w:hAnsi="ＭＳ 明朝" w:hint="eastAsia"/>
          <w:szCs w:val="21"/>
        </w:rPr>
        <w:t>そして、触媒作用は</w:t>
      </w:r>
      <w:r w:rsidRPr="00B21944">
        <w:rPr>
          <w:rFonts w:ascii="ＭＳ 明朝" w:hAnsi="ＭＳ 明朝" w:hint="eastAsia"/>
          <w:szCs w:val="21"/>
        </w:rPr>
        <w:t>次元を変える効果</w:t>
      </w:r>
      <w:r>
        <w:rPr>
          <w:rFonts w:ascii="ＭＳ 明朝" w:hAnsi="ＭＳ 明朝" w:hint="eastAsia"/>
          <w:szCs w:val="21"/>
        </w:rPr>
        <w:t>があると捉えることができ、つまり、</w:t>
      </w:r>
      <w:r w:rsidRPr="00BC09A3">
        <w:rPr>
          <w:rFonts w:ascii="ＭＳ 明朝" w:hAnsi="ＭＳ 明朝" w:hint="eastAsia"/>
          <w:szCs w:val="21"/>
        </w:rPr>
        <w:t>触媒作</w:t>
      </w:r>
      <w:r>
        <w:rPr>
          <w:rFonts w:ascii="ＭＳ 明朝" w:hAnsi="ＭＳ 明朝" w:hint="eastAsia"/>
          <w:szCs w:val="21"/>
        </w:rPr>
        <w:t>用</w:t>
      </w:r>
      <w:r w:rsidRPr="00BC09A3">
        <w:rPr>
          <w:rFonts w:ascii="ＭＳ 明朝" w:hAnsi="ＭＳ 明朝" w:hint="eastAsia"/>
          <w:szCs w:val="21"/>
        </w:rPr>
        <w:t>が</w:t>
      </w:r>
      <w:r>
        <w:rPr>
          <w:rFonts w:ascii="ＭＳ 明朝" w:hAnsi="ＭＳ 明朝" w:hint="eastAsia"/>
          <w:szCs w:val="21"/>
        </w:rPr>
        <w:t>起きると、その上で</w:t>
      </w:r>
      <w:r w:rsidR="009B1DB8">
        <w:rPr>
          <w:rFonts w:ascii="ＭＳ 明朝" w:hAnsi="ＭＳ 明朝"/>
          <w:szCs w:val="21"/>
        </w:rPr>
        <w:t>ラディカル・イノベーション</w:t>
      </w:r>
      <w:r>
        <w:rPr>
          <w:rFonts w:ascii="ＭＳ 明朝" w:hAnsi="ＭＳ 明朝" w:hint="eastAsia"/>
          <w:szCs w:val="21"/>
        </w:rPr>
        <w:t>が継続して起き</w:t>
      </w:r>
      <w:r w:rsidRPr="00BC09A3">
        <w:rPr>
          <w:rFonts w:ascii="ＭＳ 明朝" w:hAnsi="ＭＳ 明朝" w:hint="eastAsia"/>
          <w:szCs w:val="21"/>
        </w:rPr>
        <w:t>る</w:t>
      </w:r>
      <w:r>
        <w:rPr>
          <w:rFonts w:ascii="ＭＳ 明朝" w:hAnsi="ＭＳ 明朝" w:hint="eastAsia"/>
          <w:szCs w:val="21"/>
        </w:rPr>
        <w:t>と考えた。</w:t>
      </w:r>
      <w:r w:rsidR="00A01B0F">
        <w:rPr>
          <w:rFonts w:ascii="ＭＳ 明朝" w:hAnsi="ＭＳ 明朝" w:hint="eastAsia"/>
          <w:szCs w:val="21"/>
        </w:rPr>
        <w:t>ラディカル・イノベーション</w:t>
      </w:r>
      <w:r w:rsidR="00451E4B">
        <w:rPr>
          <w:rFonts w:ascii="ＭＳ 明朝" w:hAnsi="ＭＳ 明朝" w:hint="eastAsia"/>
          <w:szCs w:val="21"/>
        </w:rPr>
        <w:t>が起きると</w:t>
      </w:r>
      <w:r w:rsidR="00A01B0F">
        <w:rPr>
          <w:rFonts w:ascii="ＭＳ 明朝" w:hAnsi="ＭＳ 明朝" w:hint="eastAsia"/>
          <w:szCs w:val="21"/>
        </w:rPr>
        <w:t>、</w:t>
      </w:r>
      <w:r w:rsidR="00451E4B">
        <w:rPr>
          <w:rFonts w:ascii="ＭＳ 明朝" w:hAnsi="ＭＳ 明朝" w:hint="eastAsia"/>
          <w:szCs w:val="21"/>
        </w:rPr>
        <w:t>その分野における産業</w:t>
      </w:r>
      <w:r w:rsidR="00A01B0F">
        <w:rPr>
          <w:rFonts w:ascii="ＭＳ 明朝" w:hAnsi="ＭＳ 明朝" w:hint="eastAsia"/>
          <w:szCs w:val="21"/>
        </w:rPr>
        <w:t>構造が変革し、</w:t>
      </w:r>
      <w:r w:rsidR="00451E4B">
        <w:rPr>
          <w:rFonts w:ascii="ＭＳ 明朝" w:hAnsi="ＭＳ 明朝" w:hint="eastAsia"/>
          <w:szCs w:val="21"/>
        </w:rPr>
        <w:t>新たな</w:t>
      </w:r>
      <w:r w:rsidR="00A01B0F">
        <w:rPr>
          <w:rFonts w:ascii="ＭＳ 明朝" w:hAnsi="ＭＳ 明朝" w:hint="eastAsia"/>
          <w:szCs w:val="21"/>
        </w:rPr>
        <w:t>産業が生み出される可能性がある。</w:t>
      </w:r>
    </w:p>
    <w:p w:rsidR="00E93851" w:rsidRDefault="00E93851" w:rsidP="00677574">
      <w:pPr>
        <w:rPr>
          <w:rFonts w:ascii="ＭＳ 明朝" w:hAnsi="ＭＳ 明朝"/>
          <w:szCs w:val="21"/>
        </w:rPr>
      </w:pPr>
    </w:p>
    <w:p w:rsidR="00822389" w:rsidRPr="00451E4B" w:rsidRDefault="00822389" w:rsidP="00677574">
      <w:pPr>
        <w:rPr>
          <w:rFonts w:ascii="ＭＳ 明朝" w:hAnsi="ＭＳ 明朝"/>
          <w:szCs w:val="21"/>
        </w:rPr>
        <w:sectPr w:rsidR="00822389" w:rsidRPr="00451E4B" w:rsidSect="00677574">
          <w:pgSz w:w="11906" w:h="16838" w:code="9"/>
          <w:pgMar w:top="1418" w:right="1134" w:bottom="1418" w:left="1134" w:header="851" w:footer="992" w:gutter="0"/>
          <w:cols w:space="425"/>
          <w:docGrid w:linePitch="360"/>
        </w:sectPr>
      </w:pPr>
    </w:p>
    <w:p w:rsidR="004C1967" w:rsidRDefault="00410806" w:rsidP="004C1967">
      <w:pPr>
        <w:ind w:firstLineChars="100" w:firstLine="210"/>
        <w:rPr>
          <w:rFonts w:ascii="ＭＳ 明朝" w:hAnsi="ＭＳ 明朝"/>
          <w:szCs w:val="21"/>
        </w:rPr>
      </w:pPr>
      <w:r>
        <w:rPr>
          <w:rFonts w:ascii="ＭＳ 明朝" w:hAnsi="ＭＳ 明朝" w:hint="eastAsia"/>
          <w:szCs w:val="21"/>
        </w:rPr>
        <w:lastRenderedPageBreak/>
        <w:t>例えば、</w:t>
      </w:r>
      <w:r w:rsidR="008856A3">
        <w:rPr>
          <w:rFonts w:ascii="ＭＳ 明朝" w:hAnsi="ＭＳ 明朝" w:hint="eastAsia"/>
          <w:szCs w:val="21"/>
        </w:rPr>
        <w:t>携帯電話を取り上げると</w:t>
      </w:r>
      <w:r>
        <w:rPr>
          <w:rFonts w:ascii="ＭＳ 明朝" w:hAnsi="ＭＳ 明朝" w:hint="eastAsia"/>
          <w:szCs w:val="21"/>
        </w:rPr>
        <w:t>、</w:t>
      </w:r>
      <w:r w:rsidR="004C1967">
        <w:rPr>
          <w:rFonts w:ascii="ＭＳ 明朝" w:hAnsi="ＭＳ 明朝" w:hint="eastAsia"/>
          <w:szCs w:val="21"/>
        </w:rPr>
        <w:t>従来の技術が発展し、</w:t>
      </w:r>
      <w:r w:rsidR="009B1DB8">
        <w:rPr>
          <w:rFonts w:ascii="ＭＳ 明朝" w:hAnsi="ＭＳ 明朝"/>
          <w:szCs w:val="21"/>
        </w:rPr>
        <w:t>インクリメンタル・イノベーション</w:t>
      </w:r>
      <w:r w:rsidR="00B500C1">
        <w:rPr>
          <w:rFonts w:ascii="ＭＳ 明朝" w:hAnsi="ＭＳ 明朝" w:hint="eastAsia"/>
          <w:szCs w:val="21"/>
        </w:rPr>
        <w:t>として</w:t>
      </w:r>
      <w:r w:rsidR="00A64FBF">
        <w:rPr>
          <w:rFonts w:ascii="ＭＳ 明朝" w:hAnsi="ＭＳ 明朝" w:hint="eastAsia"/>
          <w:szCs w:val="21"/>
        </w:rPr>
        <w:t>フィーチャー・フォン</w:t>
      </w:r>
      <w:r w:rsidR="004C1967">
        <w:rPr>
          <w:rFonts w:ascii="ＭＳ 明朝" w:hAnsi="ＭＳ 明朝" w:hint="eastAsia"/>
          <w:szCs w:val="21"/>
        </w:rPr>
        <w:t>が生み出された。</w:t>
      </w:r>
      <w:r w:rsidR="00B500C1">
        <w:rPr>
          <w:rFonts w:ascii="ＭＳ 明朝" w:hAnsi="ＭＳ 明朝" w:hint="eastAsia"/>
          <w:szCs w:val="21"/>
        </w:rPr>
        <w:t>一方、Outbox</w:t>
      </w:r>
      <w:r w:rsidR="00FC5883">
        <w:rPr>
          <w:rFonts w:ascii="ＭＳ 明朝" w:hAnsi="ＭＳ 明朝" w:hint="eastAsia"/>
          <w:szCs w:val="21"/>
        </w:rPr>
        <w:t xml:space="preserve"> </w:t>
      </w:r>
      <w:r w:rsidR="00B500C1">
        <w:rPr>
          <w:rFonts w:ascii="ＭＳ 明朝" w:hAnsi="ＭＳ 明朝" w:hint="eastAsia"/>
          <w:szCs w:val="21"/>
        </w:rPr>
        <w:t>thinkerを</w:t>
      </w:r>
      <w:r>
        <w:rPr>
          <w:rFonts w:ascii="ＭＳ 明朝" w:hAnsi="ＭＳ 明朝" w:hint="eastAsia"/>
          <w:szCs w:val="21"/>
        </w:rPr>
        <w:t>触媒</w:t>
      </w:r>
      <w:r w:rsidR="00C863C3">
        <w:rPr>
          <w:rFonts w:ascii="ＭＳ 明朝" w:hAnsi="ＭＳ 明朝" w:hint="eastAsia"/>
          <w:szCs w:val="21"/>
        </w:rPr>
        <w:t>（Catalyst）</w:t>
      </w:r>
      <w:r w:rsidR="00B500C1">
        <w:rPr>
          <w:rFonts w:ascii="ＭＳ 明朝" w:hAnsi="ＭＳ 明朝" w:hint="eastAsia"/>
          <w:szCs w:val="21"/>
        </w:rPr>
        <w:t>として、</w:t>
      </w:r>
      <w:r w:rsidR="009B1DB8">
        <w:rPr>
          <w:rFonts w:ascii="ＭＳ 明朝" w:hAnsi="ＭＳ 明朝"/>
          <w:szCs w:val="21"/>
        </w:rPr>
        <w:t>ラディカル・イノベーション</w:t>
      </w:r>
      <w:r w:rsidR="00D826FF">
        <w:rPr>
          <w:rFonts w:ascii="ＭＳ 明朝" w:hAnsi="ＭＳ 明朝" w:hint="eastAsia"/>
          <w:szCs w:val="21"/>
        </w:rPr>
        <w:t>として</w:t>
      </w:r>
      <w:r w:rsidR="00A812A3">
        <w:rPr>
          <w:rFonts w:ascii="ＭＳ 明朝" w:hAnsi="ＭＳ 明朝" w:hint="eastAsia"/>
          <w:szCs w:val="21"/>
        </w:rPr>
        <w:t>スマートフォン</w:t>
      </w:r>
      <w:r w:rsidR="004C1967">
        <w:rPr>
          <w:rFonts w:ascii="ＭＳ 明朝" w:hAnsi="ＭＳ 明朝" w:hint="eastAsia"/>
          <w:szCs w:val="21"/>
        </w:rPr>
        <w:t>が生み出された</w:t>
      </w:r>
      <w:r w:rsidR="00D826FF">
        <w:rPr>
          <w:rFonts w:ascii="ＭＳ 明朝" w:hAnsi="ＭＳ 明朝" w:hint="eastAsia"/>
          <w:szCs w:val="21"/>
        </w:rPr>
        <w:t>。</w:t>
      </w:r>
      <w:r w:rsidR="00451E4B">
        <w:rPr>
          <w:rFonts w:ascii="ＭＳ 明朝" w:hAnsi="ＭＳ 明朝" w:hint="eastAsia"/>
          <w:szCs w:val="21"/>
        </w:rPr>
        <w:t>イノベーションモデルは図</w:t>
      </w:r>
      <w:r w:rsidR="009D21D8">
        <w:rPr>
          <w:rFonts w:ascii="ＭＳ 明朝" w:hAnsi="ＭＳ 明朝" w:hint="eastAsia"/>
          <w:szCs w:val="21"/>
        </w:rPr>
        <w:t>2</w:t>
      </w:r>
      <w:r w:rsidR="00451E4B">
        <w:rPr>
          <w:rFonts w:ascii="ＭＳ 明朝" w:hAnsi="ＭＳ 明朝" w:hint="eastAsia"/>
          <w:szCs w:val="21"/>
        </w:rPr>
        <w:t>のように表現</w:t>
      </w:r>
      <w:r w:rsidR="008856A3">
        <w:rPr>
          <w:rFonts w:ascii="ＭＳ 明朝" w:hAnsi="ＭＳ 明朝" w:hint="eastAsia"/>
          <w:szCs w:val="21"/>
        </w:rPr>
        <w:t>され</w:t>
      </w:r>
      <w:r w:rsidR="00451E4B">
        <w:rPr>
          <w:rFonts w:ascii="ＭＳ 明朝" w:hAnsi="ＭＳ 明朝" w:hint="eastAsia"/>
          <w:szCs w:val="21"/>
        </w:rPr>
        <w:t>る。</w:t>
      </w:r>
    </w:p>
    <w:p w:rsidR="004C1967" w:rsidRDefault="004C1967" w:rsidP="004C1967">
      <w:pPr>
        <w:ind w:firstLineChars="100" w:firstLine="210"/>
        <w:rPr>
          <w:rFonts w:ascii="ＭＳ 明朝" w:hAnsi="ＭＳ 明朝"/>
          <w:szCs w:val="21"/>
        </w:rPr>
      </w:pPr>
      <w:r>
        <w:rPr>
          <w:rFonts w:ascii="ＭＳ 明朝" w:hAnsi="ＭＳ 明朝" w:hint="eastAsia"/>
          <w:szCs w:val="21"/>
        </w:rPr>
        <w:t>スマートフォンの出現によって、</w:t>
      </w:r>
      <w:r w:rsidR="003227F4">
        <w:rPr>
          <w:rFonts w:ascii="ＭＳ 明朝" w:hAnsi="ＭＳ 明朝" w:hint="eastAsia"/>
          <w:szCs w:val="21"/>
        </w:rPr>
        <w:t>携帯電話の概念が大きく変化した。</w:t>
      </w:r>
      <w:r>
        <w:rPr>
          <w:rFonts w:ascii="ＭＳ 明朝" w:hAnsi="ＭＳ 明朝" w:hint="eastAsia"/>
          <w:szCs w:val="21"/>
        </w:rPr>
        <w:t>携帯電話の市場のみならず、</w:t>
      </w:r>
      <w:r w:rsidR="003227F4">
        <w:rPr>
          <w:rFonts w:ascii="ＭＳ 明朝" w:hAnsi="ＭＳ 明朝" w:hint="eastAsia"/>
          <w:szCs w:val="21"/>
        </w:rPr>
        <w:t>ハードウェア</w:t>
      </w:r>
      <w:r>
        <w:rPr>
          <w:rFonts w:ascii="ＭＳ 明朝" w:hAnsi="ＭＳ 明朝" w:hint="eastAsia"/>
          <w:szCs w:val="21"/>
        </w:rPr>
        <w:t>機器、ソフトウェア、各種コンテンツの他、関連する市場も含めて産業構造が</w:t>
      </w:r>
      <w:r w:rsidR="009D21D8">
        <w:rPr>
          <w:rFonts w:ascii="ＭＳ 明朝" w:hAnsi="ＭＳ 明朝" w:hint="eastAsia"/>
          <w:szCs w:val="21"/>
        </w:rPr>
        <w:t>変化し</w:t>
      </w:r>
      <w:r>
        <w:rPr>
          <w:rFonts w:ascii="ＭＳ 明朝" w:hAnsi="ＭＳ 明朝" w:hint="eastAsia"/>
          <w:szCs w:val="21"/>
        </w:rPr>
        <w:t>てきており、</w:t>
      </w:r>
      <w:r w:rsidR="008856A3">
        <w:rPr>
          <w:rFonts w:ascii="ＭＳ 明朝" w:hAnsi="ＭＳ 明朝" w:hint="eastAsia"/>
          <w:szCs w:val="21"/>
        </w:rPr>
        <w:t>新たな産業が生まれ、</w:t>
      </w:r>
      <w:r>
        <w:rPr>
          <w:rFonts w:ascii="ＭＳ 明朝" w:hAnsi="ＭＳ 明朝" w:hint="eastAsia"/>
          <w:szCs w:val="21"/>
        </w:rPr>
        <w:t>革新的なイノベーションが起き</w:t>
      </w:r>
      <w:r w:rsidR="003227F4">
        <w:rPr>
          <w:rFonts w:ascii="ＭＳ 明朝" w:hAnsi="ＭＳ 明朝" w:hint="eastAsia"/>
          <w:szCs w:val="21"/>
        </w:rPr>
        <w:t>続けている</w:t>
      </w:r>
      <w:r>
        <w:rPr>
          <w:rFonts w:ascii="ＭＳ 明朝" w:hAnsi="ＭＳ 明朝" w:hint="eastAsia"/>
          <w:szCs w:val="21"/>
        </w:rPr>
        <w:t>と考える。</w:t>
      </w:r>
    </w:p>
    <w:p w:rsidR="003227F4" w:rsidRDefault="003227F4" w:rsidP="004C1967">
      <w:pPr>
        <w:ind w:firstLineChars="100" w:firstLine="210"/>
        <w:rPr>
          <w:rFonts w:ascii="ＭＳ 明朝" w:hAnsi="ＭＳ 明朝"/>
          <w:szCs w:val="21"/>
        </w:rPr>
      </w:pPr>
    </w:p>
    <w:p w:rsidR="00082FFB" w:rsidRPr="004C1967" w:rsidRDefault="00082FFB" w:rsidP="00677574">
      <w:pPr>
        <w:rPr>
          <w:rFonts w:ascii="ＭＳ 明朝" w:hAnsi="ＭＳ 明朝"/>
          <w:szCs w:val="21"/>
        </w:rPr>
      </w:pPr>
    </w:p>
    <w:p w:rsidR="00082FFB" w:rsidRDefault="00082FFB" w:rsidP="00677574">
      <w:pPr>
        <w:rPr>
          <w:rFonts w:ascii="ＭＳ 明朝" w:hAnsi="ＭＳ 明朝"/>
          <w:szCs w:val="21"/>
        </w:rPr>
      </w:pPr>
      <w:r w:rsidRPr="00082FFB">
        <w:rPr>
          <w:noProof/>
        </w:rPr>
        <w:lastRenderedPageBreak/>
        <w:drawing>
          <wp:inline distT="0" distB="0" distL="0" distR="0">
            <wp:extent cx="2924810" cy="20717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924810" cy="2071740"/>
                    </a:xfrm>
                    <a:prstGeom prst="rect">
                      <a:avLst/>
                    </a:prstGeom>
                    <a:noFill/>
                    <a:ln w="9525">
                      <a:noFill/>
                      <a:miter lim="800000"/>
                      <a:headEnd/>
                      <a:tailEnd/>
                    </a:ln>
                  </pic:spPr>
                </pic:pic>
              </a:graphicData>
            </a:graphic>
          </wp:inline>
        </w:drawing>
      </w:r>
    </w:p>
    <w:p w:rsidR="00297201" w:rsidRPr="00B500C1" w:rsidRDefault="00082FFB" w:rsidP="00082FFB">
      <w:pPr>
        <w:ind w:left="630" w:hangingChars="300" w:hanging="630"/>
        <w:rPr>
          <w:rFonts w:ascii="ＭＳ 明朝" w:hAnsi="ＭＳ 明朝"/>
          <w:szCs w:val="21"/>
        </w:rPr>
      </w:pPr>
      <w:r>
        <w:rPr>
          <w:rFonts w:ascii="ＭＳ 明朝" w:hAnsi="ＭＳ 明朝"/>
          <w:szCs w:val="21"/>
        </w:rPr>
        <w:t>図</w:t>
      </w:r>
      <w:r w:rsidR="003227F4">
        <w:rPr>
          <w:rFonts w:ascii="ＭＳ 明朝" w:hAnsi="ＭＳ 明朝" w:hint="eastAsia"/>
          <w:szCs w:val="21"/>
        </w:rPr>
        <w:t>2</w:t>
      </w:r>
      <w:r>
        <w:rPr>
          <w:rFonts w:ascii="ＭＳ 明朝" w:hAnsi="ＭＳ 明朝"/>
          <w:szCs w:val="21"/>
        </w:rPr>
        <w:t xml:space="preserve">　</w:t>
      </w:r>
      <w:r w:rsidR="00A812A3">
        <w:rPr>
          <w:rFonts w:ascii="ＭＳ 明朝" w:hAnsi="ＭＳ 明朝"/>
          <w:szCs w:val="21"/>
        </w:rPr>
        <w:t>スマートフォン</w:t>
      </w:r>
      <w:r>
        <w:rPr>
          <w:rFonts w:ascii="ＭＳ 明朝" w:hAnsi="ＭＳ 明朝"/>
          <w:szCs w:val="21"/>
        </w:rPr>
        <w:t>における</w:t>
      </w:r>
      <w:r w:rsidR="00844A56">
        <w:rPr>
          <w:rFonts w:ascii="ＭＳ 明朝" w:hAnsi="ＭＳ 明朝"/>
          <w:szCs w:val="21"/>
        </w:rPr>
        <w:t>イノベーション</w:t>
      </w:r>
      <w:r>
        <w:rPr>
          <w:rFonts w:ascii="ＭＳ 明朝" w:hAnsi="ＭＳ 明朝"/>
          <w:szCs w:val="21"/>
        </w:rPr>
        <w:t>モデル</w:t>
      </w:r>
    </w:p>
    <w:p w:rsidR="00410806" w:rsidRDefault="00410806" w:rsidP="00297201">
      <w:pPr>
        <w:rPr>
          <w:rFonts w:ascii="ＭＳ 明朝" w:hAnsi="ＭＳ 明朝"/>
          <w:szCs w:val="21"/>
        </w:rPr>
      </w:pPr>
    </w:p>
    <w:p w:rsidR="00E93851" w:rsidRPr="00462B05" w:rsidRDefault="00E93851" w:rsidP="00677574">
      <w:pPr>
        <w:rPr>
          <w:rFonts w:ascii="ＭＳ 明朝" w:hAnsi="ＭＳ 明朝"/>
          <w:szCs w:val="21"/>
        </w:rPr>
        <w:sectPr w:rsidR="00E93851" w:rsidRPr="00462B05" w:rsidSect="00E93851">
          <w:type w:val="continuous"/>
          <w:pgSz w:w="11906" w:h="16838" w:code="9"/>
          <w:pgMar w:top="1418" w:right="1134" w:bottom="1418" w:left="1134" w:header="851" w:footer="992" w:gutter="0"/>
          <w:cols w:num="2" w:space="425"/>
          <w:docGrid w:linePitch="360"/>
        </w:sectPr>
      </w:pPr>
    </w:p>
    <w:p w:rsidR="00297201" w:rsidRDefault="0063361E" w:rsidP="0063361E">
      <w:pPr>
        <w:ind w:firstLineChars="100" w:firstLine="210"/>
        <w:rPr>
          <w:rFonts w:ascii="ＭＳ 明朝" w:hAnsi="ＭＳ 明朝"/>
          <w:szCs w:val="21"/>
        </w:rPr>
      </w:pPr>
      <w:r>
        <w:rPr>
          <w:rFonts w:ascii="ＭＳ 明朝" w:hAnsi="ＭＳ 明朝"/>
          <w:szCs w:val="21"/>
        </w:rPr>
        <w:lastRenderedPageBreak/>
        <w:t>インクリメンタル・イノベーションでは、従来の産業構造や既存の企業を基盤とした市場規模に留まる。しかしながら、ラディカル・イノベーションが起こると、新しい産業が生み出され、産業構造の変革と合わせてインクリメンタル・イノベーションの市場も含めて、市場規模が拡大することが期待できる。そして、ラディカル・イノベーションを起こすためには</w:t>
      </w:r>
      <w:r>
        <w:rPr>
          <w:rFonts w:ascii="ＭＳ 明朝" w:hAnsi="ＭＳ 明朝" w:hint="eastAsia"/>
          <w:szCs w:val="21"/>
        </w:rPr>
        <w:t>、</w:t>
      </w:r>
      <w:r w:rsidR="00297201">
        <w:rPr>
          <w:rFonts w:ascii="ＭＳ 明朝" w:hAnsi="ＭＳ 明朝" w:hint="eastAsia"/>
          <w:szCs w:val="21"/>
        </w:rPr>
        <w:t>触媒による触媒作用（Catalysis</w:t>
      </w:r>
      <w:r>
        <w:rPr>
          <w:rFonts w:ascii="ＭＳ 明朝" w:hAnsi="ＭＳ 明朝" w:hint="eastAsia"/>
          <w:szCs w:val="21"/>
        </w:rPr>
        <w:t>）が必要とされる</w:t>
      </w:r>
      <w:r w:rsidR="008647B2">
        <w:rPr>
          <w:rFonts w:ascii="ＭＳ 明朝" w:hAnsi="ＭＳ 明朝" w:hint="eastAsia"/>
          <w:szCs w:val="21"/>
        </w:rPr>
        <w:t>と考える</w:t>
      </w:r>
      <w:r w:rsidR="00822389">
        <w:rPr>
          <w:rFonts w:ascii="ＭＳ 明朝" w:hAnsi="ＭＳ 明朝" w:hint="eastAsia"/>
          <w:szCs w:val="21"/>
        </w:rPr>
        <w:t>（図</w:t>
      </w:r>
      <w:r w:rsidR="009D21D8">
        <w:rPr>
          <w:rFonts w:ascii="ＭＳ 明朝" w:hAnsi="ＭＳ 明朝" w:hint="eastAsia"/>
          <w:szCs w:val="21"/>
        </w:rPr>
        <w:t>3</w:t>
      </w:r>
      <w:r w:rsidR="00822389">
        <w:rPr>
          <w:rFonts w:ascii="ＭＳ 明朝" w:hAnsi="ＭＳ 明朝" w:hint="eastAsia"/>
          <w:szCs w:val="21"/>
        </w:rPr>
        <w:t>）</w:t>
      </w:r>
      <w:r w:rsidR="00297201">
        <w:rPr>
          <w:rFonts w:ascii="ＭＳ 明朝" w:hAnsi="ＭＳ 明朝" w:hint="eastAsia"/>
          <w:szCs w:val="21"/>
        </w:rPr>
        <w:t>。</w:t>
      </w:r>
    </w:p>
    <w:p w:rsidR="002E2F95" w:rsidRDefault="002E2F95" w:rsidP="0063361E">
      <w:pPr>
        <w:ind w:firstLineChars="100" w:firstLine="210"/>
        <w:rPr>
          <w:rFonts w:ascii="ＭＳ 明朝" w:hAnsi="ＭＳ 明朝"/>
          <w:szCs w:val="21"/>
        </w:rPr>
      </w:pPr>
    </w:p>
    <w:p w:rsidR="00082FFB" w:rsidRDefault="00082FFB" w:rsidP="0063361E">
      <w:pPr>
        <w:ind w:firstLineChars="100" w:firstLine="210"/>
        <w:rPr>
          <w:rFonts w:ascii="ＭＳ 明朝" w:hAnsi="ＭＳ 明朝"/>
          <w:szCs w:val="21"/>
        </w:rPr>
      </w:pPr>
      <w:r w:rsidRPr="00082FFB">
        <w:rPr>
          <w:noProof/>
        </w:rPr>
        <w:drawing>
          <wp:inline distT="0" distB="0" distL="0" distR="0">
            <wp:extent cx="5867400" cy="2326631"/>
            <wp:effectExtent l="1905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863142" cy="2324942"/>
                    </a:xfrm>
                    <a:prstGeom prst="rect">
                      <a:avLst/>
                    </a:prstGeom>
                    <a:noFill/>
                    <a:ln w="9525">
                      <a:noFill/>
                      <a:miter lim="800000"/>
                      <a:headEnd/>
                      <a:tailEnd/>
                    </a:ln>
                  </pic:spPr>
                </pic:pic>
              </a:graphicData>
            </a:graphic>
          </wp:inline>
        </w:drawing>
      </w:r>
    </w:p>
    <w:p w:rsidR="001322BB" w:rsidRDefault="001D3049" w:rsidP="00082FFB">
      <w:pPr>
        <w:ind w:firstLineChars="500" w:firstLine="1050"/>
        <w:jc w:val="left"/>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63360" behindDoc="0" locked="0" layoutInCell="1" allowOverlap="1">
                <wp:simplePos x="0" y="0"/>
                <wp:positionH relativeFrom="column">
                  <wp:posOffset>3545205</wp:posOffset>
                </wp:positionH>
                <wp:positionV relativeFrom="paragraph">
                  <wp:posOffset>17145</wp:posOffset>
                </wp:positionV>
                <wp:extent cx="2345055" cy="437515"/>
                <wp:effectExtent l="0" t="0" r="0" b="63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A56" w:rsidRDefault="00844A56" w:rsidP="00844A56">
                            <w:pPr>
                              <w:ind w:leftChars="-1" w:left="706" w:hangingChars="337" w:hanging="708"/>
                            </w:pPr>
                            <w:r>
                              <w:t>図</w:t>
                            </w:r>
                            <w:r w:rsidR="0003436A" w:rsidRPr="0003436A">
                              <w:rPr>
                                <w:rFonts w:asciiTheme="minorEastAsia" w:eastAsiaTheme="minorEastAsia" w:hAnsiTheme="minorEastAsia"/>
                              </w:rPr>
                              <w:t>4</w:t>
                            </w:r>
                            <w:r>
                              <w:t xml:space="preserve">　スマートメーターにおけるイノベーションモデル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7" type="#_x0000_t202" style="position:absolute;left:0;text-align:left;margin-left:279.15pt;margin-top:1.35pt;width:184.65pt;height:34.4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L1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" filled="f" stroked="f">
                <v:textbox style="mso-fit-shape-to-text:t">
                  <w:txbxContent>
                    <w:p w:rsidR="00844A56" w:rsidRDefault="00844A56" w:rsidP="00844A56">
                      <w:pPr>
                        <w:ind w:leftChars="-1" w:left="706" w:hangingChars="337" w:hanging="708"/>
                      </w:pPr>
                      <w:r>
                        <w:t>図</w:t>
                      </w:r>
                      <w:r w:rsidR="0003436A" w:rsidRPr="0003436A">
                        <w:rPr>
                          <w:rFonts w:asciiTheme="minorEastAsia" w:eastAsiaTheme="minorEastAsia" w:hAnsiTheme="minorEastAsia"/>
                        </w:rPr>
                        <w:t>4</w:t>
                      </w:r>
                      <w:r>
                        <w:t xml:space="preserve">　スマートメーターにおけるイノベーションモデル</w:t>
                      </w:r>
                    </w:p>
                  </w:txbxContent>
                </v:textbox>
              </v:shape>
            </w:pict>
          </mc:Fallback>
        </mc:AlternateContent>
      </w:r>
      <w:r w:rsidR="00822389">
        <w:rPr>
          <w:rFonts w:ascii="ＭＳ 明朝" w:hAnsi="ＭＳ 明朝" w:hint="eastAsia"/>
          <w:szCs w:val="21"/>
        </w:rPr>
        <w:t>図</w:t>
      </w:r>
      <w:r w:rsidR="009D21D8">
        <w:rPr>
          <w:rFonts w:ascii="ＭＳ 明朝" w:hAnsi="ＭＳ 明朝" w:hint="eastAsia"/>
          <w:szCs w:val="21"/>
        </w:rPr>
        <w:t>3</w:t>
      </w:r>
      <w:r w:rsidR="00822389">
        <w:rPr>
          <w:rFonts w:ascii="ＭＳ 明朝" w:hAnsi="ＭＳ 明朝" w:hint="eastAsia"/>
          <w:szCs w:val="21"/>
        </w:rPr>
        <w:t xml:space="preserve"> </w:t>
      </w:r>
      <w:r w:rsidR="00297201">
        <w:rPr>
          <w:rFonts w:ascii="ＭＳ 明朝" w:hAnsi="ＭＳ 明朝" w:hint="eastAsia"/>
          <w:szCs w:val="21"/>
        </w:rPr>
        <w:t>触媒とイノベーションの関係</w:t>
      </w:r>
    </w:p>
    <w:p w:rsidR="00C44A5F" w:rsidRDefault="00C44A5F">
      <w:pPr>
        <w:widowControl/>
        <w:jc w:val="left"/>
        <w:rPr>
          <w:rFonts w:ascii="ＭＳ ゴシック" w:eastAsia="ＭＳ ゴシック" w:hAnsi="ＭＳ ゴシック"/>
          <w:b/>
          <w:szCs w:val="21"/>
        </w:rPr>
      </w:pPr>
    </w:p>
    <w:p w:rsidR="009D21D8" w:rsidRPr="00462B05" w:rsidRDefault="009D21D8">
      <w:pPr>
        <w:widowControl/>
        <w:jc w:val="left"/>
        <w:rPr>
          <w:rFonts w:ascii="ＭＳ ゴシック" w:eastAsia="ＭＳ ゴシック" w:hAnsi="ＭＳ ゴシック"/>
          <w:b/>
          <w:szCs w:val="21"/>
        </w:rPr>
      </w:pPr>
    </w:p>
    <w:p w:rsidR="001103D7" w:rsidRPr="00182331" w:rsidRDefault="006078B7" w:rsidP="00677574">
      <w:pPr>
        <w:rPr>
          <w:rFonts w:ascii="ＭＳ 明朝" w:hAnsi="ＭＳ 明朝"/>
          <w:szCs w:val="21"/>
        </w:rPr>
      </w:pPr>
      <w:r>
        <w:rPr>
          <w:rFonts w:ascii="ＭＳ ゴシック" w:eastAsia="ＭＳ ゴシック" w:hAnsi="ＭＳ ゴシック" w:hint="eastAsia"/>
          <w:b/>
          <w:szCs w:val="21"/>
        </w:rPr>
        <w:t>４</w:t>
      </w:r>
      <w:r w:rsidRPr="005012E8">
        <w:rPr>
          <w:rFonts w:ascii="ＭＳ ゴシック" w:eastAsia="ＭＳ ゴシック" w:hAnsi="ＭＳ ゴシック" w:hint="eastAsia"/>
          <w:b/>
          <w:szCs w:val="21"/>
        </w:rPr>
        <w:t>．</w:t>
      </w:r>
      <w:r>
        <w:rPr>
          <w:rFonts w:ascii="ＭＳ ゴシック" w:eastAsia="ＭＳ ゴシック" w:hAnsi="ＭＳ ゴシック" w:hint="eastAsia"/>
          <w:b/>
          <w:szCs w:val="21"/>
        </w:rPr>
        <w:t>M2MとIoT</w:t>
      </w:r>
    </w:p>
    <w:p w:rsidR="0072153D" w:rsidRDefault="00406CB3" w:rsidP="0072153D">
      <w:pPr>
        <w:ind w:firstLineChars="100" w:firstLine="210"/>
        <w:rPr>
          <w:rFonts w:ascii="ＭＳ 明朝" w:hAnsi="ＭＳ 明朝"/>
          <w:szCs w:val="21"/>
        </w:rPr>
      </w:pPr>
      <w:r w:rsidRPr="00406CB3">
        <w:rPr>
          <w:rFonts w:ascii="ＭＳ 明朝" w:hAnsi="ＭＳ 明朝" w:hint="eastAsia"/>
          <w:szCs w:val="21"/>
        </w:rPr>
        <w:t>M2M</w:t>
      </w:r>
      <w:r w:rsidR="00822389">
        <w:rPr>
          <w:rFonts w:ascii="ＭＳ 明朝" w:hAnsi="ＭＳ 明朝" w:hint="eastAsia"/>
          <w:szCs w:val="21"/>
        </w:rPr>
        <w:t>（</w:t>
      </w:r>
      <w:r w:rsidR="00822389" w:rsidRPr="00822389">
        <w:rPr>
          <w:rFonts w:ascii="ＭＳ 明朝" w:hAnsi="ＭＳ 明朝"/>
          <w:szCs w:val="21"/>
        </w:rPr>
        <w:t>Machine to Machine</w:t>
      </w:r>
      <w:r w:rsidR="00822389">
        <w:rPr>
          <w:rFonts w:ascii="ＭＳ 明朝" w:hAnsi="ＭＳ 明朝" w:hint="eastAsia"/>
          <w:szCs w:val="21"/>
        </w:rPr>
        <w:t>）</w:t>
      </w:r>
      <w:r w:rsidRPr="00406CB3">
        <w:rPr>
          <w:rFonts w:ascii="ＭＳ 明朝" w:hAnsi="ＭＳ 明朝" w:hint="eastAsia"/>
          <w:szCs w:val="21"/>
        </w:rPr>
        <w:t>とは、機械と機械が通信ネットワークを介して互いに情報をやり取りすることにより、自律的に高度な制御や動作を行うこと</w:t>
      </w:r>
      <w:r>
        <w:rPr>
          <w:rFonts w:ascii="ＭＳ 明朝" w:hAnsi="ＭＳ 明朝" w:hint="eastAsia"/>
          <w:szCs w:val="21"/>
        </w:rPr>
        <w:t>である</w:t>
      </w:r>
      <w:r w:rsidR="00A76A61">
        <w:rPr>
          <w:rFonts w:ascii="ＭＳ 明朝" w:hAnsi="ＭＳ 明朝" w:hint="eastAsia"/>
          <w:szCs w:val="21"/>
        </w:rPr>
        <w:t>。</w:t>
      </w:r>
      <w:r w:rsidRPr="00406CB3">
        <w:rPr>
          <w:rFonts w:ascii="ＭＳ 明朝" w:hAnsi="ＭＳ 明朝" w:hint="eastAsia"/>
          <w:szCs w:val="21"/>
        </w:rPr>
        <w:t>コンピュータや通信装置などの</w:t>
      </w:r>
      <w:r w:rsidR="00822389">
        <w:rPr>
          <w:rFonts w:ascii="ＭＳ 明朝" w:hAnsi="ＭＳ 明朝" w:hint="eastAsia"/>
          <w:szCs w:val="21"/>
        </w:rPr>
        <w:t>情報機器以外の機械にセンサーや処理装置、通信装置などを組み込み</w:t>
      </w:r>
      <w:r>
        <w:rPr>
          <w:rFonts w:ascii="ＭＳ 明朝" w:hAnsi="ＭＳ 明朝" w:hint="eastAsia"/>
          <w:szCs w:val="21"/>
        </w:rPr>
        <w:t>、データ収集や遠隔監視・制御などを行なう</w:t>
      </w:r>
      <w:r w:rsidR="003227F4">
        <w:rPr>
          <w:rFonts w:ascii="ＭＳ 明朝" w:hAnsi="ＭＳ 明朝" w:hint="eastAsia"/>
          <w:szCs w:val="21"/>
        </w:rPr>
        <w:t>ことができる</w:t>
      </w:r>
      <w:r w:rsidRPr="00406CB3">
        <w:rPr>
          <w:rFonts w:ascii="ＭＳ 明朝" w:hAnsi="ＭＳ 明朝" w:hint="eastAsia"/>
          <w:szCs w:val="21"/>
        </w:rPr>
        <w:t>。</w:t>
      </w:r>
    </w:p>
    <w:p w:rsidR="00A76A61" w:rsidRDefault="00822389" w:rsidP="0072153D">
      <w:pPr>
        <w:ind w:firstLineChars="100" w:firstLine="210"/>
        <w:rPr>
          <w:rFonts w:ascii="ＭＳ 明朝" w:hAnsi="ＭＳ 明朝"/>
          <w:szCs w:val="21"/>
        </w:rPr>
      </w:pPr>
      <w:r>
        <w:rPr>
          <w:rFonts w:ascii="ＭＳ 明朝" w:hAnsi="ＭＳ 明朝" w:hint="eastAsia"/>
          <w:szCs w:val="21"/>
        </w:rPr>
        <w:t>一方</w:t>
      </w:r>
      <w:r w:rsidR="00207C94">
        <w:rPr>
          <w:rFonts w:ascii="ＭＳ 明朝" w:hAnsi="ＭＳ 明朝" w:hint="eastAsia"/>
          <w:szCs w:val="21"/>
        </w:rPr>
        <w:t>、</w:t>
      </w:r>
      <w:r w:rsidR="00207C94" w:rsidRPr="00207C94">
        <w:rPr>
          <w:rFonts w:ascii="ＭＳ 明朝" w:hAnsi="ＭＳ 明朝" w:hint="eastAsia"/>
          <w:szCs w:val="21"/>
        </w:rPr>
        <w:t>IoT</w:t>
      </w:r>
      <w:r>
        <w:rPr>
          <w:rFonts w:ascii="ＭＳ 明朝" w:hAnsi="ＭＳ 明朝" w:hint="eastAsia"/>
          <w:szCs w:val="21"/>
        </w:rPr>
        <w:t>（</w:t>
      </w:r>
      <w:r w:rsidRPr="00822389">
        <w:rPr>
          <w:rFonts w:ascii="ＭＳ 明朝" w:hAnsi="ＭＳ 明朝"/>
          <w:szCs w:val="21"/>
        </w:rPr>
        <w:t>Internet of Things</w:t>
      </w:r>
      <w:r>
        <w:rPr>
          <w:rFonts w:ascii="ＭＳ 明朝" w:hAnsi="ＭＳ 明朝" w:hint="eastAsia"/>
          <w:szCs w:val="21"/>
        </w:rPr>
        <w:t>）</w:t>
      </w:r>
      <w:r w:rsidR="00207C94" w:rsidRPr="00207C94">
        <w:rPr>
          <w:rFonts w:ascii="ＭＳ 明朝" w:hAnsi="ＭＳ 明朝" w:hint="eastAsia"/>
          <w:szCs w:val="21"/>
        </w:rPr>
        <w:t>とは、コンピュータなどの情報・通信機器だけでなく、世の中に存在する様々な物体（モノ）に通信機能を持たせ、インターネットに接続したり相互に通信</w:t>
      </w:r>
      <w:r w:rsidR="00207C94">
        <w:rPr>
          <w:rFonts w:ascii="ＭＳ 明朝" w:hAnsi="ＭＳ 明朝" w:hint="eastAsia"/>
          <w:szCs w:val="21"/>
        </w:rPr>
        <w:t>したり</w:t>
      </w:r>
      <w:r w:rsidR="00207C94" w:rsidRPr="00207C94">
        <w:rPr>
          <w:rFonts w:ascii="ＭＳ 明朝" w:hAnsi="ＭＳ 明朝" w:hint="eastAsia"/>
          <w:szCs w:val="21"/>
        </w:rPr>
        <w:t>する</w:t>
      </w:r>
      <w:r w:rsidR="00207C94" w:rsidRPr="00207C94">
        <w:rPr>
          <w:rFonts w:ascii="ＭＳ 明朝" w:hAnsi="ＭＳ 明朝" w:hint="eastAsia"/>
          <w:szCs w:val="21"/>
        </w:rPr>
        <w:lastRenderedPageBreak/>
        <w:t>ことにより、自動認識や自動制御、遠隔計測などを行うこと</w:t>
      </w:r>
      <w:r w:rsidR="00207C94">
        <w:rPr>
          <w:rFonts w:ascii="ＭＳ 明朝" w:hAnsi="ＭＳ 明朝" w:hint="eastAsia"/>
          <w:szCs w:val="21"/>
        </w:rPr>
        <w:t>である</w:t>
      </w:r>
      <w:r w:rsidR="00207C94" w:rsidRPr="00207C94">
        <w:rPr>
          <w:rFonts w:ascii="ＭＳ 明朝" w:hAnsi="ＭＳ 明朝" w:hint="eastAsia"/>
          <w:szCs w:val="21"/>
        </w:rPr>
        <w:t>。</w:t>
      </w:r>
      <w:r w:rsidR="00A76A61">
        <w:rPr>
          <w:rFonts w:ascii="ＭＳ 明朝" w:hAnsi="ＭＳ 明朝" w:hint="eastAsia"/>
          <w:szCs w:val="21"/>
        </w:rPr>
        <w:t>IoTではこれまで</w:t>
      </w:r>
      <w:r w:rsidR="0072153D">
        <w:rPr>
          <w:rFonts w:ascii="ＭＳ 明朝" w:hAnsi="ＭＳ 明朝" w:hint="eastAsia"/>
          <w:szCs w:val="21"/>
        </w:rPr>
        <w:t>ネットワークとは無縁だったものも対象となるため、今後の市場規模が</w:t>
      </w:r>
      <w:r w:rsidR="003227F4">
        <w:rPr>
          <w:rFonts w:ascii="ＭＳ 明朝" w:hAnsi="ＭＳ 明朝" w:hint="eastAsia"/>
          <w:szCs w:val="21"/>
        </w:rPr>
        <w:t>拡大する</w:t>
      </w:r>
      <w:r w:rsidR="0072153D">
        <w:rPr>
          <w:rFonts w:ascii="ＭＳ 明朝" w:hAnsi="ＭＳ 明朝" w:hint="eastAsia"/>
          <w:szCs w:val="21"/>
        </w:rPr>
        <w:t>ことが期待されている。</w:t>
      </w:r>
    </w:p>
    <w:p w:rsidR="00A8649B" w:rsidRDefault="00A8649B" w:rsidP="00B03FAC">
      <w:pPr>
        <w:ind w:firstLineChars="100" w:firstLine="210"/>
        <w:rPr>
          <w:rFonts w:ascii="ＭＳ 明朝" w:hAnsi="ＭＳ 明朝"/>
          <w:szCs w:val="21"/>
        </w:rPr>
      </w:pPr>
    </w:p>
    <w:p w:rsidR="00B75DB9" w:rsidRDefault="0053469C" w:rsidP="00B03FAC">
      <w:pPr>
        <w:ind w:firstLineChars="100" w:firstLine="210"/>
        <w:rPr>
          <w:rFonts w:ascii="ＭＳ 明朝" w:hAnsi="ＭＳ 明朝"/>
          <w:szCs w:val="21"/>
        </w:rPr>
      </w:pPr>
      <w:r>
        <w:rPr>
          <w:rFonts w:ascii="ＭＳ 明朝" w:hAnsi="ＭＳ 明朝" w:hint="eastAsia"/>
          <w:szCs w:val="21"/>
        </w:rPr>
        <w:t>スマートメーター</w:t>
      </w:r>
      <w:r w:rsidR="00B03FAC">
        <w:rPr>
          <w:rFonts w:ascii="ＭＳ 明朝" w:hAnsi="ＭＳ 明朝" w:hint="eastAsia"/>
          <w:szCs w:val="21"/>
        </w:rPr>
        <w:t>におけるイノベーション</w:t>
      </w:r>
      <w:r w:rsidR="00A76A61">
        <w:rPr>
          <w:rFonts w:ascii="ＭＳ 明朝" w:hAnsi="ＭＳ 明朝" w:hint="eastAsia"/>
          <w:szCs w:val="21"/>
        </w:rPr>
        <w:t>を例に挙げる</w:t>
      </w:r>
      <w:r w:rsidR="00B03FAC">
        <w:rPr>
          <w:rFonts w:ascii="ＭＳ 明朝" w:hAnsi="ＭＳ 明朝" w:hint="eastAsia"/>
          <w:szCs w:val="21"/>
        </w:rPr>
        <w:t>（図</w:t>
      </w:r>
      <w:r w:rsidR="00A8649B">
        <w:rPr>
          <w:rFonts w:ascii="ＭＳ 明朝" w:hAnsi="ＭＳ 明朝" w:hint="eastAsia"/>
          <w:szCs w:val="21"/>
        </w:rPr>
        <w:t>4</w:t>
      </w:r>
      <w:r w:rsidR="00B03FAC">
        <w:rPr>
          <w:rFonts w:ascii="ＭＳ 明朝" w:hAnsi="ＭＳ 明朝" w:hint="eastAsia"/>
          <w:szCs w:val="21"/>
        </w:rPr>
        <w:t>）</w:t>
      </w:r>
      <w:r w:rsidR="00A76A61">
        <w:rPr>
          <w:rFonts w:ascii="ＭＳ 明朝" w:hAnsi="ＭＳ 明朝" w:hint="eastAsia"/>
          <w:szCs w:val="21"/>
        </w:rPr>
        <w:t>。スマートメーターは従来のアナログにおける方式をデジタル化することにより</w:t>
      </w:r>
      <w:r w:rsidR="00462B05">
        <w:rPr>
          <w:rFonts w:ascii="ＭＳ 明朝" w:hAnsi="ＭＳ 明朝" w:hint="eastAsia"/>
          <w:szCs w:val="21"/>
        </w:rPr>
        <w:t>、図</w:t>
      </w:r>
      <w:r w:rsidR="00A8649B">
        <w:rPr>
          <w:rFonts w:ascii="ＭＳ 明朝" w:hAnsi="ＭＳ 明朝" w:hint="eastAsia"/>
          <w:szCs w:val="21"/>
        </w:rPr>
        <w:t>5</w:t>
      </w:r>
      <w:r w:rsidR="00647D85">
        <w:rPr>
          <w:rFonts w:ascii="ＭＳ 明朝" w:hAnsi="ＭＳ 明朝" w:hint="eastAsia"/>
          <w:szCs w:val="21"/>
        </w:rPr>
        <w:t>に示すような</w:t>
      </w:r>
      <w:r w:rsidR="00B75DB9">
        <w:rPr>
          <w:rFonts w:ascii="ＭＳ 明朝" w:hAnsi="ＭＳ 明朝" w:hint="eastAsia"/>
          <w:szCs w:val="21"/>
        </w:rPr>
        <w:t>個々の</w:t>
      </w:r>
      <w:r w:rsidR="00A76A61">
        <w:rPr>
          <w:rFonts w:ascii="ＭＳ 明朝" w:hAnsi="ＭＳ 明朝" w:hint="eastAsia"/>
          <w:szCs w:val="21"/>
        </w:rPr>
        <w:t>機能を持ち合わせ、AMR(Automated meter reading</w:t>
      </w:r>
      <w:r w:rsidR="008856A3">
        <w:rPr>
          <w:rFonts w:ascii="ＭＳ 明朝" w:hAnsi="ＭＳ 明朝" w:hint="eastAsia"/>
          <w:szCs w:val="21"/>
        </w:rPr>
        <w:t>、自動検針</w:t>
      </w:r>
      <w:r w:rsidR="00A76A61">
        <w:rPr>
          <w:rFonts w:ascii="ＭＳ 明朝" w:hAnsi="ＭＳ 明朝" w:hint="eastAsia"/>
          <w:szCs w:val="21"/>
        </w:rPr>
        <w:t>)としての役割を持つことができる。</w:t>
      </w:r>
    </w:p>
    <w:p w:rsidR="008647B2" w:rsidRPr="00A76A61" w:rsidRDefault="008D2F0E" w:rsidP="00B03FAC">
      <w:pPr>
        <w:ind w:firstLineChars="100" w:firstLine="210"/>
        <w:rPr>
          <w:rFonts w:ascii="ＭＳ 明朝" w:hAnsi="ＭＳ 明朝"/>
          <w:szCs w:val="21"/>
        </w:rPr>
      </w:pPr>
      <w:r>
        <w:rPr>
          <w:rFonts w:ascii="ＭＳ 明朝" w:hAnsi="ＭＳ 明朝" w:hint="eastAsia"/>
          <w:szCs w:val="21"/>
        </w:rPr>
        <w:t>一方、</w:t>
      </w:r>
      <w:r w:rsidR="00B03FAC">
        <w:rPr>
          <w:rFonts w:ascii="ＭＳ 明朝" w:hAnsi="ＭＳ 明朝" w:hint="eastAsia"/>
          <w:szCs w:val="21"/>
        </w:rPr>
        <w:t>スマートメーターを</w:t>
      </w:r>
      <w:r>
        <w:rPr>
          <w:rFonts w:ascii="ＭＳ 明朝" w:hAnsi="ＭＳ 明朝" w:hint="eastAsia"/>
          <w:szCs w:val="21"/>
        </w:rPr>
        <w:t>スマートグリッドに適用</w:t>
      </w:r>
      <w:r w:rsidR="00B03FAC">
        <w:rPr>
          <w:rFonts w:ascii="ＭＳ 明朝" w:hAnsi="ＭＳ 明朝" w:hint="eastAsia"/>
          <w:szCs w:val="21"/>
        </w:rPr>
        <w:t>することにより、</w:t>
      </w:r>
      <w:r w:rsidR="00B176A9">
        <w:rPr>
          <w:rFonts w:ascii="ＭＳ 明朝" w:hAnsi="ＭＳ 明朝" w:hint="eastAsia"/>
          <w:szCs w:val="21"/>
        </w:rPr>
        <w:t>ネットワークを介してOMI、DMS、GIS</w:t>
      </w:r>
      <w:r w:rsidR="008856A3">
        <w:rPr>
          <w:rFonts w:ascii="ＭＳ 明朝" w:hAnsi="ＭＳ 明朝" w:hint="eastAsia"/>
          <w:szCs w:val="21"/>
        </w:rPr>
        <w:t>などと結合し、</w:t>
      </w:r>
      <w:r w:rsidR="00B03FAC">
        <w:rPr>
          <w:rFonts w:ascii="ＭＳ 明朝" w:hAnsi="ＭＳ 明朝" w:hint="eastAsia"/>
          <w:szCs w:val="21"/>
        </w:rPr>
        <w:t>AMI（Advanced Metering Infrastructure）</w:t>
      </w:r>
      <w:r w:rsidR="00B176A9">
        <w:rPr>
          <w:rFonts w:ascii="ＭＳ 明朝" w:hAnsi="ＭＳ 明朝" w:hint="eastAsia"/>
          <w:szCs w:val="21"/>
        </w:rPr>
        <w:t>システムとして活用</w:t>
      </w:r>
      <w:r w:rsidR="00AC6FB9">
        <w:rPr>
          <w:rFonts w:ascii="ＭＳ 明朝" w:hAnsi="ＭＳ 明朝" w:hint="eastAsia"/>
          <w:szCs w:val="21"/>
        </w:rPr>
        <w:t>することが</w:t>
      </w:r>
      <w:r w:rsidR="00B176A9">
        <w:rPr>
          <w:rFonts w:ascii="ＭＳ 明朝" w:hAnsi="ＭＳ 明朝" w:hint="eastAsia"/>
          <w:szCs w:val="21"/>
        </w:rPr>
        <w:t>できる（図</w:t>
      </w:r>
      <w:r w:rsidR="00A8649B">
        <w:rPr>
          <w:rFonts w:ascii="ＭＳ 明朝" w:hAnsi="ＭＳ 明朝" w:hint="eastAsia"/>
          <w:szCs w:val="21"/>
        </w:rPr>
        <w:t>6</w:t>
      </w:r>
      <w:r w:rsidR="00B176A9">
        <w:rPr>
          <w:rFonts w:ascii="ＭＳ 明朝" w:hAnsi="ＭＳ 明朝" w:hint="eastAsia"/>
          <w:szCs w:val="21"/>
        </w:rPr>
        <w:t>）。したがって、</w:t>
      </w:r>
      <w:r w:rsidR="0020137C">
        <w:rPr>
          <w:rFonts w:ascii="ＭＳ 明朝" w:hAnsi="ＭＳ 明朝" w:hint="eastAsia"/>
          <w:szCs w:val="21"/>
        </w:rPr>
        <w:t>スマートメーターにおいては、スマートグリッドを触媒とすることにより、</w:t>
      </w:r>
      <w:r w:rsidR="00B176A9">
        <w:rPr>
          <w:rFonts w:ascii="ＭＳ 明朝" w:hAnsi="ＭＳ 明朝" w:hint="eastAsia"/>
          <w:szCs w:val="21"/>
        </w:rPr>
        <w:t>IoT</w:t>
      </w:r>
      <w:r w:rsidR="0020137C">
        <w:rPr>
          <w:rFonts w:ascii="ＭＳ 明朝" w:hAnsi="ＭＳ 明朝" w:hint="eastAsia"/>
          <w:szCs w:val="21"/>
        </w:rPr>
        <w:t>と同様に、</w:t>
      </w:r>
      <w:r w:rsidR="00B176A9">
        <w:rPr>
          <w:rFonts w:ascii="ＭＳ 明朝" w:hAnsi="ＭＳ 明朝" w:hint="eastAsia"/>
          <w:szCs w:val="21"/>
        </w:rPr>
        <w:t>新たな産業が生み出され、市場規模の拡大を期待することができる。</w:t>
      </w:r>
    </w:p>
    <w:p w:rsidR="00C60EA5" w:rsidRPr="008647B2" w:rsidRDefault="00C60EA5" w:rsidP="00C60EA5">
      <w:pPr>
        <w:ind w:firstLineChars="100" w:firstLine="210"/>
        <w:rPr>
          <w:rFonts w:ascii="ＭＳ 明朝" w:hAnsi="ＭＳ 明朝"/>
          <w:szCs w:val="21"/>
        </w:rPr>
      </w:pPr>
    </w:p>
    <w:p w:rsidR="004D4C32" w:rsidRDefault="00822389">
      <w:pPr>
        <w:ind w:firstLineChars="100" w:firstLine="210"/>
        <w:jc w:val="center"/>
        <w:rPr>
          <w:rFonts w:ascii="ＭＳ 明朝" w:hAnsi="ＭＳ 明朝"/>
          <w:szCs w:val="21"/>
        </w:rPr>
      </w:pPr>
      <w:r w:rsidRPr="00822389">
        <w:rPr>
          <w:rFonts w:hint="eastAsia"/>
          <w:noProof/>
        </w:rPr>
        <w:drawing>
          <wp:inline distT="0" distB="0" distL="0" distR="0">
            <wp:extent cx="6200775" cy="2049068"/>
            <wp:effectExtent l="19050" t="0" r="0" b="0"/>
            <wp:docPr id="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212827" cy="2053051"/>
                    </a:xfrm>
                    <a:prstGeom prst="rect">
                      <a:avLst/>
                    </a:prstGeom>
                    <a:noFill/>
                    <a:ln w="9525">
                      <a:noFill/>
                      <a:miter lim="800000"/>
                      <a:headEnd/>
                      <a:tailEnd/>
                    </a:ln>
                  </pic:spPr>
                </pic:pic>
              </a:graphicData>
            </a:graphic>
          </wp:inline>
        </w:drawing>
      </w:r>
    </w:p>
    <w:p w:rsidR="00D0755D" w:rsidRDefault="00D0755D" w:rsidP="00822389">
      <w:pPr>
        <w:rPr>
          <w:rFonts w:ascii="ＭＳ 明朝" w:hAnsi="ＭＳ 明朝"/>
          <w:szCs w:val="21"/>
        </w:rPr>
      </w:pPr>
    </w:p>
    <w:p w:rsidR="00C60EA5" w:rsidRDefault="00C60EA5" w:rsidP="00822389">
      <w:pPr>
        <w:rPr>
          <w:rFonts w:ascii="ＭＳ 明朝" w:hAnsi="ＭＳ 明朝"/>
          <w:szCs w:val="21"/>
        </w:rPr>
      </w:pPr>
      <w:r>
        <w:rPr>
          <w:rFonts w:ascii="ＭＳ 明朝" w:hAnsi="ＭＳ 明朝" w:hint="eastAsia"/>
          <w:szCs w:val="21"/>
        </w:rPr>
        <w:t>図</w:t>
      </w:r>
      <w:r w:rsidR="00A8649B">
        <w:rPr>
          <w:rFonts w:ascii="ＭＳ 明朝" w:hAnsi="ＭＳ 明朝" w:hint="eastAsia"/>
          <w:szCs w:val="21"/>
        </w:rPr>
        <w:t>5</w:t>
      </w:r>
      <w:r w:rsidR="00822389">
        <w:rPr>
          <w:rFonts w:ascii="ＭＳ 明朝" w:hAnsi="ＭＳ 明朝" w:hint="eastAsia"/>
          <w:szCs w:val="21"/>
        </w:rPr>
        <w:t xml:space="preserve"> AMR</w:t>
      </w:r>
      <w:r w:rsidR="00492352">
        <w:rPr>
          <w:rFonts w:ascii="ＭＳ 明朝" w:hAnsi="ＭＳ 明朝" w:hint="eastAsia"/>
          <w:szCs w:val="21"/>
        </w:rPr>
        <w:t xml:space="preserve">におけるスマートメーターの機能　　　</w:t>
      </w:r>
      <w:r w:rsidR="00D0755D">
        <w:rPr>
          <w:rFonts w:ascii="ＭＳ 明朝" w:hAnsi="ＭＳ 明朝" w:hint="eastAsia"/>
          <w:szCs w:val="21"/>
        </w:rPr>
        <w:t xml:space="preserve">     </w:t>
      </w:r>
      <w:r w:rsidR="00492352">
        <w:rPr>
          <w:rFonts w:ascii="ＭＳ 明朝" w:hAnsi="ＭＳ 明朝" w:hint="eastAsia"/>
          <w:szCs w:val="21"/>
        </w:rPr>
        <w:t>図</w:t>
      </w:r>
      <w:r w:rsidR="00A8649B">
        <w:rPr>
          <w:rFonts w:ascii="ＭＳ 明朝" w:hAnsi="ＭＳ 明朝" w:hint="eastAsia"/>
          <w:szCs w:val="21"/>
        </w:rPr>
        <w:t>6</w:t>
      </w:r>
      <w:r w:rsidR="00822389">
        <w:rPr>
          <w:rFonts w:ascii="ＭＳ 明朝" w:hAnsi="ＭＳ 明朝" w:hint="eastAsia"/>
          <w:szCs w:val="21"/>
        </w:rPr>
        <w:t xml:space="preserve"> AMIにおけるスマートメーターの機能</w:t>
      </w:r>
    </w:p>
    <w:p w:rsidR="00C60EA5" w:rsidRPr="00822389" w:rsidRDefault="00C60EA5" w:rsidP="00C60EA5">
      <w:pPr>
        <w:ind w:firstLineChars="100" w:firstLine="210"/>
        <w:rPr>
          <w:rFonts w:ascii="ＭＳ 明朝" w:hAnsi="ＭＳ 明朝"/>
          <w:szCs w:val="21"/>
        </w:rPr>
      </w:pPr>
    </w:p>
    <w:p w:rsidR="00C60EA5" w:rsidRDefault="00C60EA5" w:rsidP="00C60EA5">
      <w:pPr>
        <w:ind w:firstLineChars="100" w:firstLine="210"/>
        <w:rPr>
          <w:rFonts w:ascii="ＭＳ 明朝" w:hAnsi="ＭＳ 明朝"/>
          <w:szCs w:val="21"/>
        </w:rPr>
      </w:pPr>
    </w:p>
    <w:p w:rsidR="00A8649B" w:rsidRPr="00451E4B" w:rsidRDefault="00A8649B" w:rsidP="00C60EA5">
      <w:pPr>
        <w:ind w:firstLineChars="100" w:firstLine="210"/>
        <w:rPr>
          <w:rFonts w:ascii="ＭＳ 明朝" w:hAnsi="ＭＳ 明朝"/>
          <w:szCs w:val="21"/>
        </w:rPr>
        <w:sectPr w:rsidR="00A8649B" w:rsidRPr="00451E4B" w:rsidSect="002702BB">
          <w:type w:val="continuous"/>
          <w:pgSz w:w="11906" w:h="16838" w:code="9"/>
          <w:pgMar w:top="1418" w:right="1134" w:bottom="1418" w:left="1134" w:header="851" w:footer="992" w:gutter="0"/>
          <w:cols w:space="425"/>
          <w:docGrid w:linePitch="360"/>
        </w:sectPr>
      </w:pPr>
    </w:p>
    <w:p w:rsidR="006078B7" w:rsidRPr="006078B7" w:rsidRDefault="006078B7" w:rsidP="00677574">
      <w:pPr>
        <w:rPr>
          <w:rFonts w:ascii="ＭＳ ゴシック" w:eastAsia="ＭＳ ゴシック" w:hAnsi="ＭＳ ゴシック"/>
          <w:b/>
          <w:szCs w:val="21"/>
        </w:rPr>
      </w:pPr>
      <w:r>
        <w:rPr>
          <w:rFonts w:ascii="ＭＳ ゴシック" w:eastAsia="ＭＳ ゴシック" w:hAnsi="ＭＳ ゴシック" w:hint="eastAsia"/>
          <w:b/>
          <w:szCs w:val="21"/>
        </w:rPr>
        <w:lastRenderedPageBreak/>
        <w:t>５</w:t>
      </w:r>
      <w:r w:rsidRPr="005012E8">
        <w:rPr>
          <w:rFonts w:ascii="ＭＳ ゴシック" w:eastAsia="ＭＳ ゴシック" w:hAnsi="ＭＳ ゴシック" w:hint="eastAsia"/>
          <w:b/>
          <w:szCs w:val="21"/>
        </w:rPr>
        <w:t>．</w:t>
      </w:r>
      <w:r w:rsidR="005756C6">
        <w:rPr>
          <w:rFonts w:ascii="ＭＳ ゴシック" w:eastAsia="ＭＳ ゴシック" w:hAnsi="ＭＳ ゴシック" w:hint="eastAsia"/>
          <w:b/>
          <w:szCs w:val="21"/>
        </w:rPr>
        <w:t>IO</w:t>
      </w:r>
      <w:r>
        <w:rPr>
          <w:rFonts w:ascii="ＭＳ ゴシック" w:eastAsia="ＭＳ ゴシック" w:hAnsi="ＭＳ ゴシック" w:hint="eastAsia"/>
          <w:b/>
          <w:szCs w:val="21"/>
        </w:rPr>
        <w:t>T</w:t>
      </w:r>
      <w:r w:rsidR="005756C6">
        <w:rPr>
          <w:rFonts w:ascii="ＭＳ ゴシック" w:eastAsia="ＭＳ ゴシック" w:hAnsi="ＭＳ ゴシック" w:hint="eastAsia"/>
          <w:b/>
          <w:szCs w:val="21"/>
        </w:rPr>
        <w:t>を触媒としたイノベーション</w:t>
      </w:r>
    </w:p>
    <w:p w:rsidR="005C1706" w:rsidRDefault="00957D91" w:rsidP="005756C6">
      <w:pPr>
        <w:ind w:firstLineChars="100" w:firstLine="210"/>
        <w:rPr>
          <w:rFonts w:ascii="ＭＳ 明朝" w:hAnsi="ＭＳ 明朝"/>
          <w:szCs w:val="21"/>
        </w:rPr>
      </w:pPr>
      <w:r>
        <w:rPr>
          <w:rFonts w:ascii="ＭＳ 明朝" w:hAnsi="ＭＳ 明朝" w:hint="eastAsia"/>
          <w:szCs w:val="21"/>
        </w:rPr>
        <w:t>産業において</w:t>
      </w:r>
      <w:r w:rsidR="008856A3">
        <w:rPr>
          <w:rFonts w:ascii="ＭＳ 明朝" w:hAnsi="ＭＳ 明朝" w:hint="eastAsia"/>
          <w:szCs w:val="21"/>
        </w:rPr>
        <w:t>は</w:t>
      </w:r>
      <w:r>
        <w:rPr>
          <w:rFonts w:ascii="ＭＳ 明朝" w:hAnsi="ＭＳ 明朝" w:hint="eastAsia"/>
          <w:szCs w:val="21"/>
        </w:rPr>
        <w:t>、</w:t>
      </w:r>
      <w:r w:rsidR="005C1706">
        <w:rPr>
          <w:rFonts w:ascii="ＭＳ 明朝" w:hAnsi="ＭＳ 明朝" w:hint="eastAsia"/>
          <w:szCs w:val="21"/>
        </w:rPr>
        <w:t>アセット</w:t>
      </w:r>
      <w:r>
        <w:rPr>
          <w:rFonts w:ascii="ＭＳ 明朝" w:hAnsi="ＭＳ 明朝" w:hint="eastAsia"/>
          <w:szCs w:val="21"/>
        </w:rPr>
        <w:t>（資産）及びオペレーション（運用）を適切に管理することが求められる。従来の技術では、アセット</w:t>
      </w:r>
      <w:r w:rsidR="00B52C20">
        <w:rPr>
          <w:rFonts w:ascii="ＭＳ 明朝" w:hAnsi="ＭＳ 明朝" w:hint="eastAsia"/>
          <w:szCs w:val="21"/>
        </w:rPr>
        <w:t>の最適化を図ることにより</w:t>
      </w:r>
      <w:r>
        <w:rPr>
          <w:rFonts w:ascii="ＭＳ 明朝" w:hAnsi="ＭＳ 明朝" w:hint="eastAsia"/>
          <w:szCs w:val="21"/>
        </w:rPr>
        <w:t>CAPEX（</w:t>
      </w:r>
      <w:r w:rsidRPr="00957D91">
        <w:rPr>
          <w:rFonts w:ascii="ＭＳ 明朝" w:hAnsi="ＭＳ 明朝"/>
          <w:szCs w:val="21"/>
        </w:rPr>
        <w:t>Capital Expenditure</w:t>
      </w:r>
      <w:r w:rsidR="00B52C20">
        <w:rPr>
          <w:rFonts w:ascii="ＭＳ 明朝" w:hAnsi="ＭＳ 明朝"/>
          <w:szCs w:val="21"/>
        </w:rPr>
        <w:t>：資本的支出</w:t>
      </w:r>
      <w:r>
        <w:rPr>
          <w:rFonts w:ascii="ＭＳ 明朝" w:hAnsi="ＭＳ 明朝" w:hint="eastAsia"/>
          <w:szCs w:val="21"/>
        </w:rPr>
        <w:t>）</w:t>
      </w:r>
      <w:r w:rsidR="00B52C20">
        <w:rPr>
          <w:rFonts w:ascii="ＭＳ 明朝" w:hAnsi="ＭＳ 明朝" w:hint="eastAsia"/>
          <w:szCs w:val="21"/>
        </w:rPr>
        <w:t>の最適化を図り、そして、オペレーションの最適化を図ることによりOPEX（</w:t>
      </w:r>
      <w:r w:rsidR="00B52C20" w:rsidRPr="00B52C20">
        <w:rPr>
          <w:rFonts w:ascii="ＭＳ 明朝" w:hAnsi="ＭＳ 明朝"/>
          <w:szCs w:val="21"/>
        </w:rPr>
        <w:t>Operating Expense</w:t>
      </w:r>
      <w:r w:rsidR="00B52C20">
        <w:rPr>
          <w:rFonts w:ascii="ＭＳ 明朝" w:hAnsi="ＭＳ 明朝"/>
          <w:szCs w:val="21"/>
        </w:rPr>
        <w:t>：運営費</w:t>
      </w:r>
      <w:r w:rsidR="00B52C20">
        <w:rPr>
          <w:rFonts w:ascii="ＭＳ 明朝" w:hAnsi="ＭＳ 明朝" w:hint="eastAsia"/>
          <w:szCs w:val="21"/>
        </w:rPr>
        <w:t>）の最適化を図</w:t>
      </w:r>
      <w:r w:rsidR="00E46F5B">
        <w:rPr>
          <w:rFonts w:ascii="ＭＳ 明朝" w:hAnsi="ＭＳ 明朝" w:hint="eastAsia"/>
          <w:szCs w:val="21"/>
        </w:rPr>
        <w:t>ってきた</w:t>
      </w:r>
      <w:r w:rsidR="00B52C20">
        <w:rPr>
          <w:rFonts w:ascii="ＭＳ 明朝" w:hAnsi="ＭＳ 明朝" w:hint="eastAsia"/>
          <w:szCs w:val="21"/>
        </w:rPr>
        <w:t>。しかしながら、今後は</w:t>
      </w:r>
      <w:r w:rsidR="00E46F5B">
        <w:rPr>
          <w:rFonts w:ascii="ＭＳ 明朝" w:hAnsi="ＭＳ 明朝" w:hint="eastAsia"/>
          <w:szCs w:val="21"/>
        </w:rPr>
        <w:t>、アセット及びオペレーションの個々ではなく、</w:t>
      </w:r>
      <w:r w:rsidR="005C1706">
        <w:rPr>
          <w:rFonts w:ascii="ＭＳ 明朝" w:hAnsi="ＭＳ 明朝" w:hint="eastAsia"/>
          <w:szCs w:val="21"/>
        </w:rPr>
        <w:t>アセット及びオペレーション</w:t>
      </w:r>
      <w:r w:rsidR="00B52C20">
        <w:rPr>
          <w:rFonts w:ascii="ＭＳ 明朝" w:hAnsi="ＭＳ 明朝" w:hint="eastAsia"/>
          <w:szCs w:val="21"/>
        </w:rPr>
        <w:t>を統合した形で</w:t>
      </w:r>
      <w:r w:rsidR="00E46F5B">
        <w:rPr>
          <w:rFonts w:ascii="ＭＳ 明朝" w:hAnsi="ＭＳ 明朝" w:hint="eastAsia"/>
          <w:szCs w:val="21"/>
        </w:rPr>
        <w:t>全体の</w:t>
      </w:r>
      <w:r w:rsidR="005C1706">
        <w:rPr>
          <w:rFonts w:ascii="ＭＳ 明朝" w:hAnsi="ＭＳ 明朝" w:hint="eastAsia"/>
          <w:szCs w:val="21"/>
        </w:rPr>
        <w:t>最適化を図ることが</w:t>
      </w:r>
      <w:r w:rsidR="00B52C20">
        <w:rPr>
          <w:rFonts w:ascii="ＭＳ 明朝" w:hAnsi="ＭＳ 明朝" w:hint="eastAsia"/>
          <w:szCs w:val="21"/>
        </w:rPr>
        <w:t>重要と考え</w:t>
      </w:r>
      <w:r w:rsidR="005C1706">
        <w:rPr>
          <w:rFonts w:ascii="ＭＳ 明朝" w:hAnsi="ＭＳ 明朝" w:hint="eastAsia"/>
          <w:szCs w:val="21"/>
        </w:rPr>
        <w:t>る。</w:t>
      </w:r>
      <w:r w:rsidR="00132821">
        <w:rPr>
          <w:rFonts w:ascii="ＭＳ 明朝" w:hAnsi="ＭＳ 明朝" w:hint="eastAsia"/>
          <w:szCs w:val="21"/>
        </w:rPr>
        <w:t>その結果、様々なコストを削減することも可能となる。</w:t>
      </w:r>
    </w:p>
    <w:p w:rsidR="005C1706" w:rsidRPr="00B52C20" w:rsidRDefault="005C1706" w:rsidP="005756C6">
      <w:pPr>
        <w:ind w:firstLineChars="100" w:firstLine="210"/>
        <w:rPr>
          <w:rFonts w:ascii="ＭＳ 明朝" w:hAnsi="ＭＳ 明朝"/>
          <w:szCs w:val="21"/>
        </w:rPr>
      </w:pPr>
    </w:p>
    <w:p w:rsidR="001103D7" w:rsidRDefault="005C1706" w:rsidP="005756C6">
      <w:pPr>
        <w:ind w:firstLineChars="100" w:firstLine="210"/>
        <w:rPr>
          <w:rFonts w:ascii="ＭＳ 明朝" w:hAnsi="ＭＳ 明朝"/>
          <w:szCs w:val="21"/>
        </w:rPr>
      </w:pPr>
      <w:r>
        <w:rPr>
          <w:rFonts w:ascii="ＭＳ 明朝" w:hAnsi="ＭＳ 明朝" w:hint="eastAsia"/>
          <w:szCs w:val="21"/>
        </w:rPr>
        <w:t>米GE社が提唱する</w:t>
      </w:r>
      <w:r w:rsidR="0046779D">
        <w:rPr>
          <w:rFonts w:ascii="ＭＳ 明朝" w:hAnsi="ＭＳ 明朝" w:hint="eastAsia"/>
          <w:szCs w:val="21"/>
        </w:rPr>
        <w:t>Industrial internet</w:t>
      </w:r>
      <w:r>
        <w:rPr>
          <w:rFonts w:ascii="ＭＳ 明朝" w:hAnsi="ＭＳ 明朝" w:hint="eastAsia"/>
          <w:szCs w:val="21"/>
        </w:rPr>
        <w:t>で</w:t>
      </w:r>
      <w:r w:rsidR="0046779D">
        <w:rPr>
          <w:rFonts w:ascii="ＭＳ 明朝" w:hAnsi="ＭＳ 明朝" w:hint="eastAsia"/>
          <w:szCs w:val="21"/>
        </w:rPr>
        <w:t>は、</w:t>
      </w:r>
      <w:r>
        <w:rPr>
          <w:rFonts w:ascii="ＭＳ 明朝" w:hAnsi="ＭＳ 明朝" w:hint="eastAsia"/>
          <w:szCs w:val="21"/>
        </w:rPr>
        <w:t>様々な製品から稼動データなどを収集し</w:t>
      </w:r>
      <w:r w:rsidR="00471226">
        <w:rPr>
          <w:rFonts w:ascii="ＭＳ 明朝" w:hAnsi="ＭＳ 明朝" w:hint="eastAsia"/>
          <w:szCs w:val="21"/>
        </w:rPr>
        <w:t>、</w:t>
      </w:r>
      <w:r>
        <w:rPr>
          <w:rFonts w:ascii="ＭＳ 明朝" w:hAnsi="ＭＳ 明朝" w:hint="eastAsia"/>
          <w:szCs w:val="21"/>
        </w:rPr>
        <w:t>データを分析</w:t>
      </w:r>
      <w:r w:rsidR="0046779D">
        <w:rPr>
          <w:rFonts w:ascii="ＭＳ 明朝" w:hAnsi="ＭＳ 明朝" w:hint="eastAsia"/>
          <w:szCs w:val="21"/>
        </w:rPr>
        <w:t>し、こ</w:t>
      </w:r>
      <w:r w:rsidR="00631540">
        <w:rPr>
          <w:rFonts w:ascii="ＭＳ 明朝" w:hAnsi="ＭＳ 明朝" w:hint="eastAsia"/>
          <w:szCs w:val="21"/>
        </w:rPr>
        <w:t>れら</w:t>
      </w:r>
      <w:r w:rsidR="0046779D">
        <w:rPr>
          <w:rFonts w:ascii="ＭＳ 明朝" w:hAnsi="ＭＳ 明朝" w:hint="eastAsia"/>
          <w:szCs w:val="21"/>
        </w:rPr>
        <w:t>データを運用・保守や新製品の開発へと繋げるという構想である。</w:t>
      </w:r>
    </w:p>
    <w:p w:rsidR="006B06A4" w:rsidRDefault="00B52C20" w:rsidP="006B06A4">
      <w:pPr>
        <w:ind w:firstLineChars="100" w:firstLine="210"/>
        <w:rPr>
          <w:rFonts w:ascii="ＭＳ 明朝" w:hAnsi="ＭＳ 明朝"/>
          <w:szCs w:val="21"/>
        </w:rPr>
      </w:pPr>
      <w:r>
        <w:rPr>
          <w:rFonts w:ascii="ＭＳ 明朝" w:hAnsi="ＭＳ 明朝" w:hint="eastAsia"/>
          <w:szCs w:val="21"/>
        </w:rPr>
        <w:t>航空機エンジン市場を事例に挙げる。航空機に搭載したジェットエンジンにより、振動や歪みをモニタリングし、</w:t>
      </w:r>
      <w:r w:rsidR="006B06A4">
        <w:rPr>
          <w:rFonts w:ascii="ＭＳ 明朝" w:hAnsi="ＭＳ 明朝" w:hint="eastAsia"/>
          <w:szCs w:val="21"/>
        </w:rPr>
        <w:t>衛星</w:t>
      </w:r>
      <w:r>
        <w:rPr>
          <w:rFonts w:ascii="ＭＳ 明朝" w:hAnsi="ＭＳ 明朝" w:hint="eastAsia"/>
          <w:szCs w:val="21"/>
        </w:rPr>
        <w:t>通信を</w:t>
      </w:r>
      <w:r w:rsidR="006B06A4">
        <w:rPr>
          <w:rFonts w:ascii="ＭＳ 明朝" w:hAnsi="ＭＳ 明朝" w:hint="eastAsia"/>
          <w:szCs w:val="21"/>
        </w:rPr>
        <w:t>介して、その情報を</w:t>
      </w:r>
      <w:r>
        <w:rPr>
          <w:rFonts w:ascii="ＭＳ 明朝" w:hAnsi="ＭＳ 明朝" w:hint="eastAsia"/>
          <w:szCs w:val="21"/>
        </w:rPr>
        <w:t>行き先の空港の</w:t>
      </w:r>
      <w:r w:rsidR="006B06A4">
        <w:rPr>
          <w:rFonts w:ascii="ＭＳ 明朝" w:hAnsi="ＭＳ 明朝" w:hint="eastAsia"/>
          <w:szCs w:val="21"/>
        </w:rPr>
        <w:t>整備員に伝達し、空港では</w:t>
      </w:r>
      <w:r>
        <w:rPr>
          <w:rFonts w:ascii="ＭＳ 明朝" w:hAnsi="ＭＳ 明朝" w:hint="eastAsia"/>
          <w:szCs w:val="21"/>
        </w:rPr>
        <w:t>先行してエンジン部品の</w:t>
      </w:r>
      <w:r w:rsidR="006B06A4">
        <w:rPr>
          <w:rFonts w:ascii="ＭＳ 明朝" w:hAnsi="ＭＳ 明朝" w:hint="eastAsia"/>
          <w:szCs w:val="21"/>
        </w:rPr>
        <w:t>手配をするなど、IT技術の活用により地上でのメンテナンスの対応時間の短縮化を図ることができた。つまり、IT技術によるアセットの最適化が行われてきた。また、</w:t>
      </w:r>
      <w:r w:rsidR="00DD048F">
        <w:rPr>
          <w:rFonts w:ascii="ＭＳ 明朝" w:hAnsi="ＭＳ 明朝" w:hint="eastAsia"/>
          <w:szCs w:val="21"/>
        </w:rPr>
        <w:t>航空機のオペレーション</w:t>
      </w:r>
      <w:r w:rsidR="008B478C">
        <w:rPr>
          <w:rFonts w:ascii="ＭＳ 明朝" w:hAnsi="ＭＳ 明朝" w:hint="eastAsia"/>
          <w:szCs w:val="21"/>
        </w:rPr>
        <w:t>についても</w:t>
      </w:r>
      <w:r w:rsidR="00DD048F">
        <w:rPr>
          <w:rFonts w:ascii="ＭＳ 明朝" w:hAnsi="ＭＳ 明朝" w:hint="eastAsia"/>
          <w:szCs w:val="21"/>
        </w:rPr>
        <w:t>個別で最適</w:t>
      </w:r>
      <w:r w:rsidR="008B478C">
        <w:rPr>
          <w:rFonts w:ascii="ＭＳ 明朝" w:hAnsi="ＭＳ 明朝" w:hint="eastAsia"/>
          <w:szCs w:val="21"/>
        </w:rPr>
        <w:t>化</w:t>
      </w:r>
      <w:r w:rsidR="00DD048F">
        <w:rPr>
          <w:rFonts w:ascii="ＭＳ 明朝" w:hAnsi="ＭＳ 明朝" w:hint="eastAsia"/>
          <w:szCs w:val="21"/>
        </w:rPr>
        <w:t>が行われてきた。</w:t>
      </w:r>
    </w:p>
    <w:p w:rsidR="000714F9" w:rsidRDefault="00DD048F" w:rsidP="005756C6">
      <w:pPr>
        <w:ind w:firstLineChars="100" w:firstLine="210"/>
        <w:rPr>
          <w:rFonts w:ascii="ＭＳ 明朝" w:hAnsi="ＭＳ 明朝"/>
          <w:szCs w:val="21"/>
        </w:rPr>
      </w:pPr>
      <w:r>
        <w:rPr>
          <w:rFonts w:ascii="ＭＳ 明朝" w:hAnsi="ＭＳ 明朝" w:hint="eastAsia"/>
          <w:szCs w:val="21"/>
        </w:rPr>
        <w:t>ところが、IoTにより</w:t>
      </w:r>
      <w:r w:rsidR="00631540">
        <w:rPr>
          <w:rFonts w:ascii="ＭＳ 明朝" w:hAnsi="ＭＳ 明朝" w:hint="eastAsia"/>
          <w:szCs w:val="21"/>
        </w:rPr>
        <w:t>、</w:t>
      </w:r>
      <w:r>
        <w:rPr>
          <w:rFonts w:ascii="ＭＳ 明朝" w:hAnsi="ＭＳ 明朝" w:hint="eastAsia"/>
          <w:szCs w:val="21"/>
        </w:rPr>
        <w:t>各種データを収集し、ビックデータを解析することにより、燃費効率を考慮した</w:t>
      </w:r>
      <w:r w:rsidR="00B249DB">
        <w:rPr>
          <w:rFonts w:ascii="ＭＳ 明朝" w:hAnsi="ＭＳ 明朝" w:hint="eastAsia"/>
          <w:szCs w:val="21"/>
        </w:rPr>
        <w:t>次期の</w:t>
      </w:r>
      <w:r>
        <w:rPr>
          <w:rFonts w:ascii="ＭＳ 明朝" w:hAnsi="ＭＳ 明朝" w:hint="eastAsia"/>
          <w:szCs w:val="21"/>
        </w:rPr>
        <w:t>ジェットエンジンの設計に</w:t>
      </w:r>
      <w:r w:rsidR="00B249DB">
        <w:rPr>
          <w:rFonts w:ascii="ＭＳ 明朝" w:hAnsi="ＭＳ 明朝" w:hint="eastAsia"/>
          <w:szCs w:val="21"/>
        </w:rPr>
        <w:t>反映したり、故障箇所が発見された場合は能動的な保守を行ったりするような仕組みが可能となる。</w:t>
      </w:r>
      <w:r w:rsidR="00631540">
        <w:rPr>
          <w:rFonts w:ascii="ＭＳ 明朝" w:hAnsi="ＭＳ 明朝" w:hint="eastAsia"/>
          <w:szCs w:val="21"/>
        </w:rPr>
        <w:t>計装された産業機器、産業データシステム、ビックデータ分析、リモート・集中型データの可視化、物理・ヒューマンネットワークまでの流れができあがり、計画、設計、</w:t>
      </w:r>
      <w:r w:rsidR="00B249DB">
        <w:rPr>
          <w:rFonts w:ascii="ＭＳ 明朝" w:hAnsi="ＭＳ 明朝" w:hint="eastAsia"/>
          <w:szCs w:val="21"/>
        </w:rPr>
        <w:t>製造</w:t>
      </w:r>
      <w:r w:rsidR="00631540">
        <w:rPr>
          <w:rFonts w:ascii="ＭＳ 明朝" w:hAnsi="ＭＳ 明朝" w:hint="eastAsia"/>
          <w:szCs w:val="21"/>
        </w:rPr>
        <w:t>、</w:t>
      </w:r>
      <w:r w:rsidR="00B249DB">
        <w:rPr>
          <w:rFonts w:ascii="ＭＳ 明朝" w:hAnsi="ＭＳ 明朝" w:hint="eastAsia"/>
          <w:szCs w:val="21"/>
        </w:rPr>
        <w:t>運用、保守までの流れ</w:t>
      </w:r>
      <w:r w:rsidR="00631540">
        <w:rPr>
          <w:rFonts w:ascii="ＭＳ 明朝" w:hAnsi="ＭＳ 明朝" w:hint="eastAsia"/>
          <w:szCs w:val="21"/>
        </w:rPr>
        <w:t>が</w:t>
      </w:r>
      <w:r w:rsidR="00B249DB">
        <w:rPr>
          <w:rFonts w:ascii="ＭＳ 明朝" w:hAnsi="ＭＳ 明朝" w:hint="eastAsia"/>
          <w:szCs w:val="21"/>
        </w:rPr>
        <w:t>ループ状に</w:t>
      </w:r>
      <w:r w:rsidR="00631540">
        <w:rPr>
          <w:rFonts w:ascii="ＭＳ 明朝" w:hAnsi="ＭＳ 明朝" w:hint="eastAsia"/>
          <w:szCs w:val="21"/>
        </w:rPr>
        <w:t>なって</w:t>
      </w:r>
      <w:r w:rsidR="00B249DB">
        <w:rPr>
          <w:rFonts w:ascii="ＭＳ 明朝" w:hAnsi="ＭＳ 明朝" w:hint="eastAsia"/>
          <w:szCs w:val="21"/>
        </w:rPr>
        <w:t>展開される（図</w:t>
      </w:r>
      <w:r w:rsidR="00A8649B">
        <w:rPr>
          <w:rFonts w:ascii="ＭＳ 明朝" w:hAnsi="ＭＳ 明朝" w:hint="eastAsia"/>
          <w:szCs w:val="21"/>
        </w:rPr>
        <w:t>7</w:t>
      </w:r>
      <w:r w:rsidR="00B249DB">
        <w:rPr>
          <w:rFonts w:ascii="ＭＳ 明朝" w:hAnsi="ＭＳ 明朝" w:hint="eastAsia"/>
          <w:szCs w:val="21"/>
        </w:rPr>
        <w:t>）。</w:t>
      </w:r>
    </w:p>
    <w:p w:rsidR="005C1706" w:rsidRDefault="00484EC6" w:rsidP="005756C6">
      <w:pPr>
        <w:ind w:firstLineChars="100" w:firstLine="210"/>
        <w:rPr>
          <w:rFonts w:ascii="ＭＳ 明朝" w:hAnsi="ＭＳ 明朝"/>
          <w:szCs w:val="21"/>
        </w:rPr>
      </w:pPr>
      <w:r>
        <w:rPr>
          <w:rFonts w:ascii="ＭＳ 明朝" w:hAnsi="ＭＳ 明朝" w:hint="eastAsia"/>
          <w:szCs w:val="21"/>
        </w:rPr>
        <w:t>ループ状に回るということは、アセットとオペレーションの両方の最適化を図ることであり、</w:t>
      </w:r>
      <w:r w:rsidR="00920190">
        <w:rPr>
          <w:rFonts w:ascii="ＭＳ 明朝" w:hAnsi="ＭＳ 明朝" w:hint="eastAsia"/>
          <w:szCs w:val="21"/>
        </w:rPr>
        <w:t>また、</w:t>
      </w:r>
      <w:r>
        <w:rPr>
          <w:rFonts w:ascii="ＭＳ 明朝" w:hAnsi="ＭＳ 明朝" w:hint="eastAsia"/>
          <w:szCs w:val="21"/>
        </w:rPr>
        <w:t>次へのフィードバックを可能とすること</w:t>
      </w:r>
      <w:r w:rsidR="00920190">
        <w:rPr>
          <w:rFonts w:ascii="ＭＳ 明朝" w:hAnsi="ＭＳ 明朝" w:hint="eastAsia"/>
          <w:szCs w:val="21"/>
        </w:rPr>
        <w:t>と言える</w:t>
      </w:r>
      <w:r>
        <w:rPr>
          <w:rFonts w:ascii="ＭＳ 明朝" w:hAnsi="ＭＳ 明朝" w:hint="eastAsia"/>
          <w:szCs w:val="21"/>
        </w:rPr>
        <w:t>。</w:t>
      </w:r>
      <w:r w:rsidR="00920190">
        <w:rPr>
          <w:rFonts w:ascii="ＭＳ 明朝" w:hAnsi="ＭＳ 明朝" w:hint="eastAsia"/>
          <w:szCs w:val="21"/>
        </w:rPr>
        <w:t>つまり、</w:t>
      </w:r>
      <w:r w:rsidR="00A8649B">
        <w:rPr>
          <w:rFonts w:ascii="ＭＳ 明朝" w:hAnsi="ＭＳ 明朝" w:hint="eastAsia"/>
          <w:szCs w:val="21"/>
        </w:rPr>
        <w:t>これにより</w:t>
      </w:r>
      <w:r>
        <w:rPr>
          <w:rFonts w:ascii="ＭＳ 明朝" w:hAnsi="ＭＳ 明朝" w:hint="eastAsia"/>
          <w:szCs w:val="21"/>
        </w:rPr>
        <w:t>全体的な効率化を図ることができる。</w:t>
      </w:r>
    </w:p>
    <w:p w:rsidR="00406CB3" w:rsidRPr="0043355C" w:rsidRDefault="00406CB3" w:rsidP="00677574">
      <w:pPr>
        <w:rPr>
          <w:rFonts w:ascii="ＭＳ 明朝" w:hAnsi="ＭＳ 明朝"/>
          <w:szCs w:val="21"/>
        </w:rPr>
      </w:pPr>
    </w:p>
    <w:p w:rsidR="00406CB3" w:rsidRDefault="00A8649B" w:rsidP="000714F9">
      <w:pPr>
        <w:ind w:firstLineChars="100" w:firstLine="210"/>
        <w:rPr>
          <w:rFonts w:ascii="ＭＳ 明朝" w:hAnsi="ＭＳ 明朝"/>
          <w:szCs w:val="21"/>
        </w:rPr>
      </w:pPr>
      <w:r>
        <w:rPr>
          <w:rFonts w:ascii="ＭＳ 明朝" w:hAnsi="ＭＳ 明朝" w:hint="eastAsia"/>
          <w:szCs w:val="21"/>
        </w:rPr>
        <w:lastRenderedPageBreak/>
        <w:t>このような全体最適化を図る</w:t>
      </w:r>
      <w:r w:rsidR="000714F9">
        <w:rPr>
          <w:rFonts w:ascii="ＭＳ 明朝" w:hAnsi="ＭＳ 明朝"/>
          <w:szCs w:val="21"/>
        </w:rPr>
        <w:t>ためには、アセット（</w:t>
      </w:r>
      <w:r w:rsidR="000714F9">
        <w:rPr>
          <w:rFonts w:ascii="ＭＳ 明朝" w:hAnsi="ＭＳ 明朝" w:hint="eastAsia"/>
          <w:szCs w:val="21"/>
        </w:rPr>
        <w:t>IT</w:t>
      </w:r>
      <w:r w:rsidR="000714F9">
        <w:rPr>
          <w:rFonts w:ascii="ＭＳ 明朝" w:hAnsi="ＭＳ 明朝"/>
          <w:szCs w:val="21"/>
        </w:rPr>
        <w:t>）とオペレーション（</w:t>
      </w:r>
      <w:r w:rsidR="000714F9">
        <w:rPr>
          <w:rFonts w:ascii="ＭＳ 明朝" w:hAnsi="ＭＳ 明朝" w:hint="eastAsia"/>
          <w:szCs w:val="21"/>
        </w:rPr>
        <w:t>OT</w:t>
      </w:r>
      <w:r w:rsidR="000714F9">
        <w:rPr>
          <w:rFonts w:ascii="ＭＳ 明朝" w:hAnsi="ＭＳ 明朝"/>
          <w:szCs w:val="21"/>
        </w:rPr>
        <w:t>）を統合した考え方（</w:t>
      </w:r>
      <w:r w:rsidR="000714F9">
        <w:rPr>
          <w:rFonts w:ascii="ＭＳ 明朝" w:hAnsi="ＭＳ 明朝" w:hint="eastAsia"/>
          <w:szCs w:val="21"/>
        </w:rPr>
        <w:t>IOT</w:t>
      </w:r>
      <w:r w:rsidR="000714F9">
        <w:rPr>
          <w:rFonts w:ascii="ＭＳ 明朝" w:hAnsi="ＭＳ 明朝"/>
          <w:szCs w:val="21"/>
        </w:rPr>
        <w:t>）が必要であると考える。我々は、IOTを触媒とすることによ</w:t>
      </w:r>
      <w:r w:rsidR="00CB762D">
        <w:rPr>
          <w:rFonts w:ascii="ＭＳ 明朝" w:hAnsi="ＭＳ 明朝" w:hint="eastAsia"/>
          <w:szCs w:val="21"/>
        </w:rPr>
        <w:t>って</w:t>
      </w:r>
      <w:r w:rsidR="000714F9">
        <w:rPr>
          <w:rFonts w:ascii="ＭＳ 明朝" w:hAnsi="ＭＳ 明朝" w:hint="eastAsia"/>
          <w:szCs w:val="21"/>
        </w:rPr>
        <w:t>IoTに発展し、</w:t>
      </w:r>
      <w:r w:rsidR="00A72F26">
        <w:rPr>
          <w:rFonts w:ascii="ＭＳ 明朝" w:hAnsi="ＭＳ 明朝" w:hint="eastAsia"/>
          <w:szCs w:val="21"/>
        </w:rPr>
        <w:t>ビジネスモデルの変革を導くような</w:t>
      </w:r>
      <w:r w:rsidR="000714F9">
        <w:rPr>
          <w:rFonts w:ascii="ＭＳ 明朝" w:hAnsi="ＭＳ 明朝"/>
          <w:szCs w:val="21"/>
        </w:rPr>
        <w:t>ラディカル・イノベーションを起こすことが可能となると考える（図</w:t>
      </w:r>
      <w:r>
        <w:rPr>
          <w:rFonts w:ascii="ＭＳ 明朝" w:hAnsi="ＭＳ 明朝" w:hint="eastAsia"/>
          <w:szCs w:val="21"/>
        </w:rPr>
        <w:t>8</w:t>
      </w:r>
      <w:r w:rsidR="000714F9">
        <w:rPr>
          <w:rFonts w:ascii="ＭＳ 明朝" w:hAnsi="ＭＳ 明朝"/>
          <w:szCs w:val="21"/>
        </w:rPr>
        <w:t>）。</w:t>
      </w:r>
    </w:p>
    <w:p w:rsidR="00A8649B" w:rsidRDefault="00A8649B" w:rsidP="000714F9">
      <w:pPr>
        <w:ind w:firstLineChars="100" w:firstLine="210"/>
        <w:rPr>
          <w:rFonts w:ascii="ＭＳ 明朝" w:hAnsi="ＭＳ 明朝"/>
          <w:szCs w:val="21"/>
        </w:rPr>
      </w:pPr>
    </w:p>
    <w:p w:rsidR="00406CB3" w:rsidRDefault="003B79B9" w:rsidP="0065472D">
      <w:pPr>
        <w:jc w:val="center"/>
        <w:rPr>
          <w:rFonts w:ascii="ＭＳ 明朝" w:hAnsi="ＭＳ 明朝"/>
          <w:szCs w:val="21"/>
        </w:rPr>
      </w:pPr>
      <w:r w:rsidRPr="003B79B9">
        <w:rPr>
          <w:noProof/>
        </w:rPr>
        <w:drawing>
          <wp:inline distT="0" distB="0" distL="0" distR="0">
            <wp:extent cx="5800725" cy="2434426"/>
            <wp:effectExtent l="1905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796515" cy="2432659"/>
                    </a:xfrm>
                    <a:prstGeom prst="rect">
                      <a:avLst/>
                    </a:prstGeom>
                    <a:noFill/>
                    <a:ln w="9525">
                      <a:noFill/>
                      <a:miter lim="800000"/>
                      <a:headEnd/>
                      <a:tailEnd/>
                    </a:ln>
                  </pic:spPr>
                </pic:pic>
              </a:graphicData>
            </a:graphic>
          </wp:inline>
        </w:drawing>
      </w:r>
    </w:p>
    <w:p w:rsidR="00D0755D" w:rsidRDefault="00D0755D" w:rsidP="00677574">
      <w:pPr>
        <w:rPr>
          <w:rFonts w:ascii="ＭＳ 明朝" w:hAnsi="ＭＳ 明朝"/>
          <w:szCs w:val="21"/>
        </w:rPr>
      </w:pPr>
    </w:p>
    <w:p w:rsidR="006078B7" w:rsidRDefault="0065472D" w:rsidP="00677574">
      <w:pPr>
        <w:rPr>
          <w:rFonts w:ascii="ＭＳ 明朝" w:hAnsi="ＭＳ 明朝"/>
          <w:szCs w:val="21"/>
        </w:rPr>
      </w:pPr>
      <w:r>
        <w:rPr>
          <w:rFonts w:ascii="ＭＳ 明朝" w:hAnsi="ＭＳ 明朝" w:hint="eastAsia"/>
          <w:szCs w:val="21"/>
        </w:rPr>
        <w:t xml:space="preserve">　　図</w:t>
      </w:r>
      <w:r w:rsidR="00A8649B">
        <w:rPr>
          <w:rFonts w:ascii="ＭＳ 明朝" w:hAnsi="ＭＳ 明朝" w:hint="eastAsia"/>
          <w:szCs w:val="21"/>
        </w:rPr>
        <w:t>7</w:t>
      </w:r>
      <w:r>
        <w:rPr>
          <w:rFonts w:ascii="ＭＳ 明朝" w:hAnsi="ＭＳ 明朝" w:hint="eastAsia"/>
          <w:szCs w:val="21"/>
        </w:rPr>
        <w:t xml:space="preserve">　Industrial Internetの事例　　　　　　　　図</w:t>
      </w:r>
      <w:r w:rsidR="00A8649B">
        <w:rPr>
          <w:rFonts w:ascii="ＭＳ 明朝" w:hAnsi="ＭＳ 明朝" w:hint="eastAsia"/>
          <w:szCs w:val="21"/>
        </w:rPr>
        <w:t>8</w:t>
      </w:r>
      <w:r>
        <w:rPr>
          <w:rFonts w:ascii="ＭＳ 明朝" w:hAnsi="ＭＳ 明朝" w:hint="eastAsia"/>
          <w:szCs w:val="21"/>
        </w:rPr>
        <w:t xml:space="preserve">　</w:t>
      </w:r>
      <w:r w:rsidR="003B79B9">
        <w:rPr>
          <w:rFonts w:ascii="ＭＳ 明朝" w:hAnsi="ＭＳ 明朝" w:hint="eastAsia"/>
          <w:szCs w:val="21"/>
        </w:rPr>
        <w:t>IoTにおける</w:t>
      </w:r>
      <w:r>
        <w:rPr>
          <w:rFonts w:ascii="ＭＳ 明朝" w:hAnsi="ＭＳ 明朝" w:hint="eastAsia"/>
          <w:szCs w:val="21"/>
        </w:rPr>
        <w:t>イノベーションモデル</w:t>
      </w:r>
    </w:p>
    <w:p w:rsidR="0065472D" w:rsidRDefault="0065472D" w:rsidP="00677574">
      <w:pPr>
        <w:rPr>
          <w:rFonts w:ascii="ＭＳ 明朝" w:hAnsi="ＭＳ 明朝"/>
          <w:szCs w:val="21"/>
        </w:rPr>
      </w:pPr>
    </w:p>
    <w:p w:rsidR="00A8649B" w:rsidRPr="001103D7" w:rsidRDefault="00A8649B" w:rsidP="00677574">
      <w:pPr>
        <w:rPr>
          <w:rFonts w:ascii="ＭＳ 明朝" w:hAnsi="ＭＳ 明朝"/>
          <w:szCs w:val="21"/>
        </w:rPr>
      </w:pPr>
    </w:p>
    <w:p w:rsidR="00A72F42" w:rsidRDefault="00A72F42" w:rsidP="00677574">
      <w:pPr>
        <w:rPr>
          <w:rFonts w:ascii="ＭＳ 明朝" w:hAnsi="ＭＳ 明朝"/>
          <w:szCs w:val="21"/>
        </w:rPr>
      </w:pPr>
      <w:r w:rsidRPr="005012E8">
        <w:rPr>
          <w:rFonts w:ascii="ＭＳ ゴシック" w:eastAsia="ＭＳ ゴシック" w:hAnsi="ＭＳ ゴシック" w:hint="eastAsia"/>
          <w:b/>
          <w:szCs w:val="21"/>
        </w:rPr>
        <w:t>６．おわりに</w:t>
      </w:r>
    </w:p>
    <w:p w:rsidR="00A72F26" w:rsidRDefault="00E512B1" w:rsidP="00C8111E">
      <w:pPr>
        <w:rPr>
          <w:rFonts w:ascii="ＭＳ 明朝" w:hAnsi="ＭＳ 明朝"/>
          <w:szCs w:val="21"/>
        </w:rPr>
      </w:pPr>
      <w:r>
        <w:rPr>
          <w:rFonts w:ascii="ＭＳ 明朝" w:hAnsi="ＭＳ 明朝" w:hint="eastAsia"/>
          <w:szCs w:val="21"/>
        </w:rPr>
        <w:t xml:space="preserve">　今回は、M2M及びIoTに関して、IOTを触媒としたイノベーションの創出</w:t>
      </w:r>
      <w:r w:rsidR="00C8111E">
        <w:rPr>
          <w:rFonts w:ascii="ＭＳ 明朝" w:hAnsi="ＭＳ 明朝" w:hint="eastAsia"/>
          <w:szCs w:val="21"/>
        </w:rPr>
        <w:t>について述べた。</w:t>
      </w:r>
      <w:r w:rsidR="00132074">
        <w:rPr>
          <w:rFonts w:ascii="ＭＳ 明朝" w:hAnsi="ＭＳ 明朝" w:hint="eastAsia"/>
          <w:szCs w:val="21"/>
        </w:rPr>
        <w:t>IOTを触媒とすることにより、従来の産業の枠組みを超えた変革が起こりうるIoT</w:t>
      </w:r>
      <w:r w:rsidR="00727AB5">
        <w:rPr>
          <w:rFonts w:ascii="ＭＳ 明朝" w:hAnsi="ＭＳ 明朝" w:hint="eastAsia"/>
          <w:szCs w:val="21"/>
        </w:rPr>
        <w:t>が発展していくと考える。</w:t>
      </w:r>
    </w:p>
    <w:p w:rsidR="004D4C32" w:rsidRDefault="00C8111E">
      <w:pPr>
        <w:ind w:firstLineChars="100" w:firstLine="210"/>
        <w:rPr>
          <w:rFonts w:ascii="ＭＳ 明朝" w:hAnsi="ＭＳ 明朝"/>
          <w:szCs w:val="21"/>
        </w:rPr>
      </w:pPr>
      <w:r>
        <w:rPr>
          <w:rFonts w:ascii="ＭＳ 明朝" w:hAnsi="ＭＳ 明朝" w:hint="eastAsia"/>
          <w:szCs w:val="21"/>
        </w:rPr>
        <w:t>今後は、</w:t>
      </w:r>
      <w:r w:rsidR="00BF1AB7">
        <w:rPr>
          <w:rFonts w:ascii="ＭＳ 明朝" w:hAnsi="ＭＳ 明朝" w:hint="eastAsia"/>
          <w:szCs w:val="21"/>
        </w:rPr>
        <w:t>M2Mに留まることなく、IoTにより新しい産業を生み出すことができるラディカル</w:t>
      </w:r>
      <w:r>
        <w:rPr>
          <w:rFonts w:ascii="ＭＳ 明朝" w:hAnsi="ＭＳ 明朝" w:hint="eastAsia"/>
          <w:szCs w:val="21"/>
        </w:rPr>
        <w:t>・</w:t>
      </w:r>
      <w:r w:rsidR="00BF1AB7">
        <w:rPr>
          <w:rFonts w:ascii="ＭＳ 明朝" w:hAnsi="ＭＳ 明朝" w:hint="eastAsia"/>
          <w:szCs w:val="21"/>
        </w:rPr>
        <w:t>イノベーションを起こすために、IOTに代表される触媒</w:t>
      </w:r>
      <w:r>
        <w:rPr>
          <w:rFonts w:ascii="ＭＳ 明朝" w:hAnsi="ＭＳ 明朝" w:hint="eastAsia"/>
          <w:szCs w:val="21"/>
        </w:rPr>
        <w:t>にはどんなものがあるか</w:t>
      </w:r>
      <w:r w:rsidR="00727AB5">
        <w:rPr>
          <w:rFonts w:ascii="ＭＳ 明朝" w:hAnsi="ＭＳ 明朝" w:hint="eastAsia"/>
          <w:szCs w:val="21"/>
        </w:rPr>
        <w:t>について</w:t>
      </w:r>
      <w:r w:rsidR="002704AA">
        <w:rPr>
          <w:rFonts w:ascii="ＭＳ 明朝" w:hAnsi="ＭＳ 明朝" w:hint="eastAsia"/>
          <w:szCs w:val="21"/>
        </w:rPr>
        <w:t>、各種産業の事例を基に</w:t>
      </w:r>
      <w:r w:rsidR="00BF1AB7">
        <w:rPr>
          <w:rFonts w:ascii="ＭＳ 明朝" w:hAnsi="ＭＳ 明朝" w:hint="eastAsia"/>
          <w:szCs w:val="21"/>
        </w:rPr>
        <w:t>研究</w:t>
      </w:r>
      <w:r w:rsidR="001132B9">
        <w:rPr>
          <w:rFonts w:ascii="ＭＳ 明朝" w:hAnsi="ＭＳ 明朝" w:hint="eastAsia"/>
          <w:szCs w:val="21"/>
        </w:rPr>
        <w:t>する</w:t>
      </w:r>
      <w:r w:rsidR="00BF1AB7">
        <w:rPr>
          <w:rFonts w:ascii="ＭＳ 明朝" w:hAnsi="ＭＳ 明朝" w:hint="eastAsia"/>
          <w:szCs w:val="21"/>
        </w:rPr>
        <w:t>。</w:t>
      </w:r>
    </w:p>
    <w:p w:rsidR="00750697" w:rsidRDefault="00750697" w:rsidP="00677574">
      <w:pPr>
        <w:rPr>
          <w:rFonts w:ascii="ＭＳ 明朝" w:hAnsi="ＭＳ 明朝"/>
          <w:szCs w:val="21"/>
        </w:rPr>
      </w:pPr>
    </w:p>
    <w:p w:rsidR="00750697" w:rsidRPr="00A973F8" w:rsidRDefault="00A973F8" w:rsidP="00A973F8">
      <w:pPr>
        <w:ind w:firstLineChars="100" w:firstLine="210"/>
        <w:rPr>
          <w:rFonts w:asciiTheme="minorEastAsia" w:eastAsiaTheme="minorEastAsia" w:hAnsiTheme="minorEastAsia"/>
          <w:szCs w:val="21"/>
        </w:rPr>
      </w:pPr>
      <w:r w:rsidRPr="00A973F8">
        <w:rPr>
          <w:rFonts w:asciiTheme="minorEastAsia" w:eastAsiaTheme="minorEastAsia" w:hAnsiTheme="minorEastAsia" w:hint="eastAsia"/>
          <w:szCs w:val="21"/>
        </w:rPr>
        <w:t>本研究は、科学研究費「技術経営のためのメタエンジニアリングの実証的研究」の助成によって行われた。</w:t>
      </w:r>
    </w:p>
    <w:p w:rsidR="00A72F42" w:rsidRPr="00A973F8" w:rsidRDefault="00A72F42" w:rsidP="00677574">
      <w:pPr>
        <w:rPr>
          <w:rFonts w:asciiTheme="minorEastAsia" w:eastAsiaTheme="minorEastAsia" w:hAnsiTheme="minorEastAsia"/>
          <w:szCs w:val="21"/>
        </w:rPr>
      </w:pPr>
    </w:p>
    <w:p w:rsidR="00A72F42" w:rsidRPr="00A973F8" w:rsidRDefault="00A72F42" w:rsidP="00A72F42">
      <w:pPr>
        <w:rPr>
          <w:rFonts w:asciiTheme="minorEastAsia" w:eastAsiaTheme="minorEastAsia" w:hAnsiTheme="minorEastAsia"/>
          <w:szCs w:val="21"/>
        </w:rPr>
      </w:pPr>
      <w:r w:rsidRPr="00A973F8">
        <w:rPr>
          <w:rFonts w:asciiTheme="minorEastAsia" w:eastAsiaTheme="minorEastAsia" w:hAnsiTheme="minorEastAsia" w:hint="eastAsia"/>
          <w:szCs w:val="21"/>
        </w:rPr>
        <w:t>【参考文献】</w:t>
      </w:r>
    </w:p>
    <w:p w:rsidR="00A72F42" w:rsidRPr="003B79B9" w:rsidRDefault="00A973F8" w:rsidP="00A72F42">
      <w:pPr>
        <w:rPr>
          <w:rFonts w:asciiTheme="minorEastAsia" w:eastAsiaTheme="minorEastAsia" w:hAnsiTheme="minorEastAsia"/>
          <w:szCs w:val="21"/>
        </w:rPr>
      </w:pPr>
      <w:r w:rsidRPr="003B79B9">
        <w:rPr>
          <w:rFonts w:asciiTheme="minorEastAsia" w:eastAsiaTheme="minorEastAsia" w:hAnsiTheme="minorEastAsia" w:hint="eastAsia"/>
          <w:szCs w:val="21"/>
        </w:rPr>
        <w:t>Clayton M.Christensen</w:t>
      </w:r>
      <w:r w:rsidR="00A72F42" w:rsidRPr="003B79B9">
        <w:rPr>
          <w:rFonts w:asciiTheme="minorEastAsia" w:eastAsiaTheme="minorEastAsia" w:hAnsiTheme="minorEastAsia" w:hint="eastAsia"/>
          <w:szCs w:val="21"/>
        </w:rPr>
        <w:t xml:space="preserve"> ［</w:t>
      </w:r>
      <w:r w:rsidRPr="003B79B9">
        <w:rPr>
          <w:rFonts w:asciiTheme="minorEastAsia" w:eastAsiaTheme="minorEastAsia" w:hAnsiTheme="minorEastAsia" w:hint="eastAsia"/>
          <w:szCs w:val="21"/>
        </w:rPr>
        <w:t>2006</w:t>
      </w:r>
      <w:r w:rsidR="00A72F42" w:rsidRPr="003B79B9">
        <w:rPr>
          <w:rFonts w:asciiTheme="minorEastAsia" w:eastAsiaTheme="minorEastAsia" w:hAnsiTheme="minorEastAsia" w:hint="eastAsia"/>
          <w:szCs w:val="21"/>
        </w:rPr>
        <w:t>］</w:t>
      </w:r>
      <w:r w:rsidR="00A72F42" w:rsidRPr="003B79B9">
        <w:rPr>
          <w:rFonts w:asciiTheme="minorEastAsia" w:eastAsiaTheme="minorEastAsia" w:hAnsiTheme="minorEastAsia"/>
          <w:szCs w:val="21"/>
        </w:rPr>
        <w:t>“</w:t>
      </w:r>
      <w:r w:rsidRPr="003B79B9">
        <w:rPr>
          <w:rFonts w:asciiTheme="minorEastAsia" w:eastAsiaTheme="minorEastAsia" w:hAnsiTheme="minorEastAsia" w:hint="eastAsia"/>
          <w:szCs w:val="21"/>
        </w:rPr>
        <w:t>Disruptive Innovation for social change</w:t>
      </w:r>
      <w:r w:rsidRPr="003B79B9">
        <w:rPr>
          <w:rFonts w:asciiTheme="minorEastAsia" w:eastAsiaTheme="minorEastAsia" w:hAnsiTheme="minorEastAsia"/>
          <w:szCs w:val="21"/>
        </w:rPr>
        <w:t>”</w:t>
      </w:r>
      <w:r w:rsidRPr="003B79B9">
        <w:rPr>
          <w:rFonts w:asciiTheme="minorEastAsia" w:eastAsiaTheme="minorEastAsia" w:hAnsiTheme="minorEastAsia" w:hint="eastAsia"/>
          <w:szCs w:val="21"/>
        </w:rPr>
        <w:t xml:space="preserve"> Harvard Business Review</w:t>
      </w:r>
    </w:p>
    <w:p w:rsidR="00A72F42" w:rsidRPr="003B79B9" w:rsidRDefault="00A72F42" w:rsidP="00A72F42">
      <w:pPr>
        <w:rPr>
          <w:rFonts w:asciiTheme="minorEastAsia" w:eastAsiaTheme="minorEastAsia" w:hAnsiTheme="minorEastAsia"/>
          <w:szCs w:val="21"/>
        </w:rPr>
      </w:pPr>
      <w:r w:rsidRPr="003B79B9">
        <w:rPr>
          <w:rFonts w:asciiTheme="minorEastAsia" w:eastAsiaTheme="minorEastAsia" w:hAnsiTheme="minorEastAsia" w:hint="eastAsia"/>
          <w:szCs w:val="21"/>
        </w:rPr>
        <w:t>小松康俊［2014］『イノベーション創出における場とマネジメントの研究』日本経済大学大学院紀要</w:t>
      </w:r>
    </w:p>
    <w:p w:rsidR="00A72F42" w:rsidRPr="003B79B9" w:rsidRDefault="00A72F42" w:rsidP="00A72F42">
      <w:pPr>
        <w:rPr>
          <w:rFonts w:asciiTheme="minorEastAsia" w:eastAsiaTheme="minorEastAsia" w:hAnsiTheme="minorEastAsia"/>
          <w:szCs w:val="21"/>
        </w:rPr>
      </w:pPr>
      <w:r w:rsidRPr="003B79B9">
        <w:rPr>
          <w:rFonts w:asciiTheme="minorEastAsia" w:eastAsiaTheme="minorEastAsia" w:hAnsiTheme="minorEastAsia" w:hint="eastAsia"/>
          <w:szCs w:val="21"/>
        </w:rPr>
        <w:t>城村麻理子、鈴木浩［</w:t>
      </w:r>
      <w:r w:rsidRPr="003B79B9">
        <w:rPr>
          <w:rFonts w:asciiTheme="minorEastAsia" w:eastAsiaTheme="minorEastAsia" w:hAnsiTheme="minorEastAsia"/>
          <w:szCs w:val="21"/>
        </w:rPr>
        <w:t>201</w:t>
      </w:r>
      <w:r w:rsidRPr="003B79B9">
        <w:rPr>
          <w:rFonts w:asciiTheme="minorEastAsia" w:eastAsiaTheme="minorEastAsia" w:hAnsiTheme="minorEastAsia" w:hint="eastAsia"/>
          <w:szCs w:val="21"/>
        </w:rPr>
        <w:t>4］『触媒作用によるブレイクスルー型イノベーションの創出』</w:t>
      </w:r>
    </w:p>
    <w:p w:rsidR="00A72F42" w:rsidRDefault="00A72F42" w:rsidP="00A72F42">
      <w:pPr>
        <w:ind w:firstLineChars="100" w:firstLine="210"/>
        <w:rPr>
          <w:rFonts w:asciiTheme="minorEastAsia" w:eastAsiaTheme="minorEastAsia" w:hAnsiTheme="minorEastAsia"/>
          <w:szCs w:val="21"/>
        </w:rPr>
      </w:pPr>
      <w:r w:rsidRPr="003B79B9">
        <w:rPr>
          <w:rFonts w:asciiTheme="minorEastAsia" w:eastAsiaTheme="minorEastAsia" w:hAnsiTheme="minorEastAsia" w:hint="eastAsia"/>
          <w:szCs w:val="21"/>
        </w:rPr>
        <w:t>研究技術計画学会</w:t>
      </w:r>
    </w:p>
    <w:p w:rsidR="0003436A" w:rsidRDefault="008856A3" w:rsidP="0003436A">
      <w:pPr>
        <w:rPr>
          <w:rFonts w:asciiTheme="minorEastAsia" w:eastAsiaTheme="minorEastAsia" w:hAnsiTheme="minorEastAsia"/>
          <w:szCs w:val="21"/>
        </w:rPr>
      </w:pPr>
      <w:r>
        <w:rPr>
          <w:rFonts w:asciiTheme="minorEastAsia" w:eastAsiaTheme="minorEastAsia" w:hAnsiTheme="minorEastAsia" w:hint="eastAsia"/>
          <w:szCs w:val="21"/>
        </w:rPr>
        <w:t>鈴木浩[2009]、「我が国が重視すべき科学技術のあり方に関する提言－根本的エンジニアリングの提唱」日本能楽アカデミー2009年11月</w:t>
      </w:r>
    </w:p>
    <w:p w:rsidR="00A72F42" w:rsidRPr="003B79B9" w:rsidRDefault="00A973F8" w:rsidP="00A72F42">
      <w:pPr>
        <w:rPr>
          <w:rFonts w:asciiTheme="minorEastAsia" w:eastAsiaTheme="minorEastAsia" w:hAnsiTheme="minorEastAsia"/>
          <w:szCs w:val="21"/>
        </w:rPr>
      </w:pPr>
      <w:r w:rsidRPr="003B79B9">
        <w:rPr>
          <w:rFonts w:asciiTheme="minorEastAsia" w:eastAsiaTheme="minorEastAsia" w:hAnsiTheme="minorEastAsia" w:hint="eastAsia"/>
          <w:szCs w:val="21"/>
        </w:rPr>
        <w:t>Mariko Shiromura, Hiroshi Suzuki</w:t>
      </w:r>
      <w:r w:rsidR="00A72F42" w:rsidRPr="003B79B9">
        <w:rPr>
          <w:rFonts w:asciiTheme="minorEastAsia" w:eastAsiaTheme="minorEastAsia" w:hAnsiTheme="minorEastAsia" w:hint="eastAsia"/>
          <w:szCs w:val="21"/>
        </w:rPr>
        <w:t>［</w:t>
      </w:r>
      <w:r w:rsidRPr="003B79B9">
        <w:rPr>
          <w:rFonts w:asciiTheme="minorEastAsia" w:eastAsiaTheme="minorEastAsia" w:hAnsiTheme="minorEastAsia"/>
          <w:szCs w:val="21"/>
        </w:rPr>
        <w:t>201</w:t>
      </w:r>
      <w:r w:rsidRPr="003B79B9">
        <w:rPr>
          <w:rFonts w:asciiTheme="minorEastAsia" w:eastAsiaTheme="minorEastAsia" w:hAnsiTheme="minorEastAsia" w:hint="eastAsia"/>
          <w:szCs w:val="21"/>
        </w:rPr>
        <w:t>5］</w:t>
      </w:r>
      <w:r w:rsidRPr="003B79B9">
        <w:rPr>
          <w:rFonts w:asciiTheme="minorEastAsia" w:eastAsiaTheme="minorEastAsia" w:hAnsiTheme="minorEastAsia"/>
          <w:szCs w:val="21"/>
        </w:rPr>
        <w:t>”</w:t>
      </w:r>
      <w:r w:rsidRPr="003B79B9">
        <w:rPr>
          <w:rFonts w:asciiTheme="minorEastAsia" w:eastAsiaTheme="minorEastAsia" w:hAnsiTheme="minorEastAsia"/>
        </w:rPr>
        <w:t>Application of Catalytic Effect to Create Innovation</w:t>
      </w:r>
      <w:r w:rsidRPr="003B79B9">
        <w:rPr>
          <w:rFonts w:asciiTheme="minorEastAsia" w:eastAsiaTheme="minorEastAsia" w:hAnsiTheme="minorEastAsia"/>
          <w:szCs w:val="21"/>
        </w:rPr>
        <w:t>”</w:t>
      </w:r>
      <w:r w:rsidRPr="003B79B9">
        <w:rPr>
          <w:rFonts w:asciiTheme="minorEastAsia" w:eastAsiaTheme="minorEastAsia" w:hAnsiTheme="minorEastAsia" w:hint="eastAsia"/>
          <w:szCs w:val="21"/>
        </w:rPr>
        <w:t xml:space="preserve"> PICMET</w:t>
      </w:r>
    </w:p>
    <w:p w:rsidR="001530BA" w:rsidRPr="003B79B9" w:rsidRDefault="001530BA" w:rsidP="00DE1927">
      <w:pPr>
        <w:rPr>
          <w:rFonts w:asciiTheme="minorEastAsia" w:eastAsiaTheme="minorEastAsia" w:hAnsiTheme="minorEastAsia"/>
          <w:szCs w:val="21"/>
        </w:rPr>
      </w:pPr>
      <w:r w:rsidRPr="003B79B9">
        <w:rPr>
          <w:rFonts w:asciiTheme="minorEastAsia" w:eastAsiaTheme="minorEastAsia" w:hAnsiTheme="minorEastAsia" w:hint="eastAsia"/>
          <w:szCs w:val="21"/>
        </w:rPr>
        <w:t xml:space="preserve">ZDNet Japan </w:t>
      </w:r>
      <w:r w:rsidRPr="003B79B9">
        <w:rPr>
          <w:rFonts w:asciiTheme="minorEastAsia" w:eastAsiaTheme="minorEastAsia" w:hAnsiTheme="minorEastAsia"/>
          <w:szCs w:val="21"/>
        </w:rPr>
        <w:t>http://japan.zdnet.com/keyword/IoT/</w:t>
      </w:r>
      <w:r w:rsidRPr="003B79B9">
        <w:rPr>
          <w:rFonts w:asciiTheme="minorEastAsia" w:eastAsiaTheme="minorEastAsia" w:hAnsiTheme="minorEastAsia" w:hint="eastAsia"/>
          <w:szCs w:val="21"/>
        </w:rPr>
        <w:t>（</w:t>
      </w:r>
      <w:r w:rsidRPr="003B79B9">
        <w:rPr>
          <w:rFonts w:asciiTheme="minorEastAsia" w:eastAsiaTheme="minorEastAsia" w:hAnsiTheme="minorEastAsia"/>
          <w:szCs w:val="21"/>
        </w:rPr>
        <w:t>201</w:t>
      </w:r>
      <w:r w:rsidRPr="003B79B9">
        <w:rPr>
          <w:rFonts w:asciiTheme="minorEastAsia" w:eastAsiaTheme="minorEastAsia" w:hAnsiTheme="minorEastAsia" w:hint="eastAsia"/>
          <w:szCs w:val="21"/>
        </w:rPr>
        <w:t>5</w:t>
      </w:r>
      <w:r w:rsidRPr="003B79B9">
        <w:rPr>
          <w:rFonts w:asciiTheme="minorEastAsia" w:eastAsiaTheme="minorEastAsia" w:hAnsiTheme="minorEastAsia"/>
          <w:szCs w:val="21"/>
        </w:rPr>
        <w:t>.0</w:t>
      </w:r>
      <w:r w:rsidRPr="003B79B9">
        <w:rPr>
          <w:rFonts w:asciiTheme="minorEastAsia" w:eastAsiaTheme="minorEastAsia" w:hAnsiTheme="minorEastAsia" w:hint="eastAsia"/>
          <w:szCs w:val="21"/>
        </w:rPr>
        <w:t>8</w:t>
      </w:r>
      <w:r w:rsidRPr="003B79B9">
        <w:rPr>
          <w:rFonts w:asciiTheme="minorEastAsia" w:eastAsiaTheme="minorEastAsia" w:hAnsiTheme="minorEastAsia"/>
          <w:szCs w:val="21"/>
        </w:rPr>
        <w:t>.</w:t>
      </w:r>
      <w:r w:rsidRPr="003B79B9">
        <w:rPr>
          <w:rFonts w:asciiTheme="minorEastAsia" w:eastAsiaTheme="minorEastAsia" w:hAnsiTheme="minorEastAsia" w:hint="eastAsia"/>
          <w:szCs w:val="21"/>
        </w:rPr>
        <w:t>12参照）</w:t>
      </w:r>
    </w:p>
    <w:p w:rsidR="00DE1927" w:rsidRPr="003B79B9" w:rsidRDefault="00DE1927" w:rsidP="001530BA">
      <w:pPr>
        <w:rPr>
          <w:rFonts w:asciiTheme="minorEastAsia" w:eastAsiaTheme="minorEastAsia" w:hAnsiTheme="minorEastAsia"/>
          <w:szCs w:val="21"/>
        </w:rPr>
      </w:pPr>
      <w:r w:rsidRPr="003B79B9">
        <w:rPr>
          <w:rFonts w:asciiTheme="minorEastAsia" w:eastAsiaTheme="minorEastAsia" w:hAnsiTheme="minorEastAsia" w:hint="eastAsia"/>
          <w:szCs w:val="21"/>
        </w:rPr>
        <w:t>e-Words</w:t>
      </w:r>
      <w:r w:rsidR="001530BA" w:rsidRPr="003B79B9">
        <w:rPr>
          <w:rFonts w:asciiTheme="minorEastAsia" w:eastAsiaTheme="minorEastAsia" w:hAnsiTheme="minorEastAsia" w:hint="eastAsia"/>
          <w:szCs w:val="21"/>
        </w:rPr>
        <w:t xml:space="preserve"> </w:t>
      </w:r>
      <w:r w:rsidRPr="003B79B9">
        <w:rPr>
          <w:rFonts w:asciiTheme="minorEastAsia" w:eastAsiaTheme="minorEastAsia" w:hAnsiTheme="minorEastAsia"/>
          <w:szCs w:val="21"/>
        </w:rPr>
        <w:t>http://e-words.jp/w/M2M.html</w:t>
      </w:r>
      <w:r w:rsidRPr="003B79B9">
        <w:rPr>
          <w:rFonts w:asciiTheme="minorEastAsia" w:eastAsiaTheme="minorEastAsia" w:hAnsiTheme="minorEastAsia" w:hint="eastAsia"/>
          <w:szCs w:val="21"/>
        </w:rPr>
        <w:t>（</w:t>
      </w:r>
      <w:r w:rsidRPr="003B79B9">
        <w:rPr>
          <w:rFonts w:asciiTheme="minorEastAsia" w:eastAsiaTheme="minorEastAsia" w:hAnsiTheme="minorEastAsia"/>
          <w:szCs w:val="21"/>
        </w:rPr>
        <w:t>201</w:t>
      </w:r>
      <w:r w:rsidRPr="003B79B9">
        <w:rPr>
          <w:rFonts w:asciiTheme="minorEastAsia" w:eastAsiaTheme="minorEastAsia" w:hAnsiTheme="minorEastAsia" w:hint="eastAsia"/>
          <w:szCs w:val="21"/>
        </w:rPr>
        <w:t>5</w:t>
      </w:r>
      <w:r w:rsidRPr="003B79B9">
        <w:rPr>
          <w:rFonts w:asciiTheme="minorEastAsia" w:eastAsiaTheme="minorEastAsia" w:hAnsiTheme="minorEastAsia"/>
          <w:szCs w:val="21"/>
        </w:rPr>
        <w:t>.0</w:t>
      </w:r>
      <w:r w:rsidRPr="003B79B9">
        <w:rPr>
          <w:rFonts w:asciiTheme="minorEastAsia" w:eastAsiaTheme="minorEastAsia" w:hAnsiTheme="minorEastAsia" w:hint="eastAsia"/>
          <w:szCs w:val="21"/>
        </w:rPr>
        <w:t>8</w:t>
      </w:r>
      <w:r w:rsidRPr="003B79B9">
        <w:rPr>
          <w:rFonts w:asciiTheme="minorEastAsia" w:eastAsiaTheme="minorEastAsia" w:hAnsiTheme="minorEastAsia"/>
          <w:szCs w:val="21"/>
        </w:rPr>
        <w:t>.</w:t>
      </w:r>
      <w:r w:rsidRPr="003B79B9">
        <w:rPr>
          <w:rFonts w:asciiTheme="minorEastAsia" w:eastAsiaTheme="minorEastAsia" w:hAnsiTheme="minorEastAsia" w:hint="eastAsia"/>
          <w:szCs w:val="21"/>
        </w:rPr>
        <w:t>12参照）</w:t>
      </w:r>
    </w:p>
    <w:p w:rsidR="0046779D" w:rsidRPr="003B79B9" w:rsidRDefault="0046779D" w:rsidP="0046779D">
      <w:pPr>
        <w:rPr>
          <w:rFonts w:asciiTheme="minorEastAsia" w:eastAsiaTheme="minorEastAsia" w:hAnsiTheme="minorEastAsia"/>
          <w:szCs w:val="21"/>
        </w:rPr>
      </w:pPr>
      <w:r w:rsidRPr="003B79B9">
        <w:rPr>
          <w:rFonts w:asciiTheme="minorEastAsia" w:eastAsiaTheme="minorEastAsia" w:hAnsiTheme="minorEastAsia" w:hint="eastAsia"/>
          <w:szCs w:val="21"/>
        </w:rPr>
        <w:t>情報処理推進機構『米国における「ものづくりとIT」に関する取り組みの現状』</w:t>
      </w:r>
    </w:p>
    <w:p w:rsidR="00A72F42" w:rsidRPr="003B79B9" w:rsidRDefault="0046779D" w:rsidP="0046779D">
      <w:pPr>
        <w:ind w:firstLineChars="100" w:firstLine="210"/>
        <w:rPr>
          <w:rFonts w:asciiTheme="minorEastAsia" w:eastAsiaTheme="minorEastAsia" w:hAnsiTheme="minorEastAsia"/>
          <w:szCs w:val="21"/>
        </w:rPr>
      </w:pPr>
      <w:r w:rsidRPr="003B79B9">
        <w:rPr>
          <w:rFonts w:asciiTheme="minorEastAsia" w:eastAsiaTheme="minorEastAsia" w:hAnsiTheme="minorEastAsia"/>
          <w:szCs w:val="21"/>
        </w:rPr>
        <w:t>https://www.ipa.go.jp/files/000046258.pdf</w:t>
      </w:r>
      <w:r w:rsidRPr="003B79B9">
        <w:rPr>
          <w:rFonts w:asciiTheme="minorEastAsia" w:eastAsiaTheme="minorEastAsia" w:hAnsiTheme="minorEastAsia" w:hint="eastAsia"/>
          <w:szCs w:val="21"/>
        </w:rPr>
        <w:t>（</w:t>
      </w:r>
      <w:r w:rsidRPr="003B79B9">
        <w:rPr>
          <w:rFonts w:asciiTheme="minorEastAsia" w:eastAsiaTheme="minorEastAsia" w:hAnsiTheme="minorEastAsia"/>
          <w:szCs w:val="21"/>
        </w:rPr>
        <w:t>201</w:t>
      </w:r>
      <w:r w:rsidRPr="003B79B9">
        <w:rPr>
          <w:rFonts w:asciiTheme="minorEastAsia" w:eastAsiaTheme="minorEastAsia" w:hAnsiTheme="minorEastAsia" w:hint="eastAsia"/>
          <w:szCs w:val="21"/>
        </w:rPr>
        <w:t>5</w:t>
      </w:r>
      <w:r w:rsidRPr="003B79B9">
        <w:rPr>
          <w:rFonts w:asciiTheme="minorEastAsia" w:eastAsiaTheme="minorEastAsia" w:hAnsiTheme="minorEastAsia"/>
          <w:szCs w:val="21"/>
        </w:rPr>
        <w:t>.0</w:t>
      </w:r>
      <w:r w:rsidRPr="003B79B9">
        <w:rPr>
          <w:rFonts w:asciiTheme="minorEastAsia" w:eastAsiaTheme="minorEastAsia" w:hAnsiTheme="minorEastAsia" w:hint="eastAsia"/>
          <w:szCs w:val="21"/>
        </w:rPr>
        <w:t>8</w:t>
      </w:r>
      <w:r w:rsidRPr="003B79B9">
        <w:rPr>
          <w:rFonts w:asciiTheme="minorEastAsia" w:eastAsiaTheme="minorEastAsia" w:hAnsiTheme="minorEastAsia"/>
          <w:szCs w:val="21"/>
        </w:rPr>
        <w:t>.</w:t>
      </w:r>
      <w:r w:rsidRPr="003B79B9">
        <w:rPr>
          <w:rFonts w:asciiTheme="minorEastAsia" w:eastAsiaTheme="minorEastAsia" w:hAnsiTheme="minorEastAsia" w:hint="eastAsia"/>
          <w:szCs w:val="21"/>
        </w:rPr>
        <w:t>12参照</w:t>
      </w:r>
      <w:r w:rsidR="001530BA" w:rsidRPr="003B79B9">
        <w:rPr>
          <w:rFonts w:asciiTheme="minorEastAsia" w:eastAsiaTheme="minorEastAsia" w:hAnsiTheme="minorEastAsia"/>
          <w:szCs w:val="21"/>
        </w:rPr>
        <w:t>）</w:t>
      </w:r>
    </w:p>
    <w:p w:rsidR="003B79B9" w:rsidRPr="003B79B9" w:rsidRDefault="003B79B9" w:rsidP="003B79B9">
      <w:pPr>
        <w:ind w:left="105" w:hangingChars="50" w:hanging="105"/>
        <w:rPr>
          <w:rFonts w:asciiTheme="minorEastAsia" w:eastAsiaTheme="minorEastAsia" w:hAnsiTheme="minorEastAsia"/>
          <w:szCs w:val="21"/>
        </w:rPr>
      </w:pPr>
      <w:r w:rsidRPr="003B79B9">
        <w:rPr>
          <w:rFonts w:asciiTheme="minorEastAsia" w:eastAsiaTheme="minorEastAsia" w:hAnsiTheme="minorEastAsia" w:hint="eastAsia"/>
          <w:szCs w:val="21"/>
        </w:rPr>
        <w:t>GE Reports [2012]</w:t>
      </w:r>
    </w:p>
    <w:p w:rsidR="003B79B9" w:rsidRDefault="002E2F95" w:rsidP="003B79B9">
      <w:pPr>
        <w:ind w:leftChars="50" w:left="105"/>
        <w:rPr>
          <w:rFonts w:asciiTheme="minorEastAsia" w:eastAsiaTheme="minorEastAsia" w:hAnsiTheme="minorEastAsia"/>
          <w:szCs w:val="21"/>
        </w:rPr>
      </w:pPr>
      <w:r w:rsidRPr="00D0755D">
        <w:rPr>
          <w:rFonts w:asciiTheme="minorEastAsia" w:eastAsiaTheme="minorEastAsia" w:hAnsiTheme="minorEastAsia"/>
          <w:szCs w:val="21"/>
        </w:rPr>
        <w:t>http://files.gereports.com/wp-content/uploads/2012/11/ge-industrial-internet-vision-paper.pdf</w:t>
      </w:r>
      <w:r w:rsidR="003B79B9" w:rsidRPr="003B79B9">
        <w:rPr>
          <w:rFonts w:asciiTheme="minorEastAsia" w:eastAsiaTheme="minorEastAsia" w:hAnsiTheme="minorEastAsia" w:hint="eastAsia"/>
          <w:szCs w:val="21"/>
        </w:rPr>
        <w:t xml:space="preserve"> </w:t>
      </w:r>
    </w:p>
    <w:p w:rsidR="002E2F95" w:rsidRPr="003B79B9" w:rsidRDefault="002E2F95" w:rsidP="003B79B9">
      <w:pPr>
        <w:ind w:leftChars="50" w:left="105"/>
        <w:rPr>
          <w:rFonts w:asciiTheme="minorEastAsia" w:eastAsiaTheme="minorEastAsia" w:hAnsiTheme="minorEastAsia"/>
          <w:szCs w:val="21"/>
        </w:rPr>
      </w:pPr>
    </w:p>
    <w:sectPr w:rsidR="002E2F95" w:rsidRPr="003B79B9" w:rsidSect="00A42896">
      <w:type w:val="continuous"/>
      <w:pgSz w:w="11906" w:h="16838" w:code="9"/>
      <w:pgMar w:top="1418" w:right="1134" w:bottom="1418" w:left="1134" w:header="851" w:footer="9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C26" w:rsidRDefault="00E90C26" w:rsidP="00CE1FBC">
      <w:r>
        <w:separator/>
      </w:r>
    </w:p>
  </w:endnote>
  <w:endnote w:type="continuationSeparator" w:id="0">
    <w:p w:rsidR="00E90C26" w:rsidRDefault="00E90C26" w:rsidP="00CE1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C26" w:rsidRDefault="00E90C26" w:rsidP="00CE1FBC">
      <w:r>
        <w:separator/>
      </w:r>
    </w:p>
  </w:footnote>
  <w:footnote w:type="continuationSeparator" w:id="0">
    <w:p w:rsidR="00E90C26" w:rsidRDefault="00E90C26" w:rsidP="00CE1F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01658"/>
    <w:multiLevelType w:val="hybridMultilevel"/>
    <w:tmpl w:val="FBBE2BD0"/>
    <w:lvl w:ilvl="0" w:tplc="6C1A8B5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E8E65CD"/>
    <w:multiLevelType w:val="hybridMultilevel"/>
    <w:tmpl w:val="EF5C44E2"/>
    <w:lvl w:ilvl="0" w:tplc="7BE8D348">
      <w:start w:val="3"/>
      <w:numFmt w:val="decimalFullWidth"/>
      <w:lvlText w:val="%1．"/>
      <w:lvlJc w:val="left"/>
      <w:pPr>
        <w:ind w:left="450" w:hanging="45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697"/>
    <w:rsid w:val="0003436A"/>
    <w:rsid w:val="000714F9"/>
    <w:rsid w:val="00073C8B"/>
    <w:rsid w:val="00082FFB"/>
    <w:rsid w:val="000C3A0E"/>
    <w:rsid w:val="001103D7"/>
    <w:rsid w:val="001132B9"/>
    <w:rsid w:val="001147B1"/>
    <w:rsid w:val="00132074"/>
    <w:rsid w:val="001322BB"/>
    <w:rsid w:val="00132821"/>
    <w:rsid w:val="001530BA"/>
    <w:rsid w:val="00182331"/>
    <w:rsid w:val="001D3049"/>
    <w:rsid w:val="0020137C"/>
    <w:rsid w:val="00207C94"/>
    <w:rsid w:val="00257229"/>
    <w:rsid w:val="002613D3"/>
    <w:rsid w:val="002702BB"/>
    <w:rsid w:val="002704AA"/>
    <w:rsid w:val="00280B60"/>
    <w:rsid w:val="00297201"/>
    <w:rsid w:val="002B7825"/>
    <w:rsid w:val="002D3CD2"/>
    <w:rsid w:val="002E2F95"/>
    <w:rsid w:val="00306597"/>
    <w:rsid w:val="003227F4"/>
    <w:rsid w:val="00357DD1"/>
    <w:rsid w:val="00372C9C"/>
    <w:rsid w:val="003767A3"/>
    <w:rsid w:val="003A108E"/>
    <w:rsid w:val="003B00C9"/>
    <w:rsid w:val="003B6D5F"/>
    <w:rsid w:val="003B79B9"/>
    <w:rsid w:val="003D5BB8"/>
    <w:rsid w:val="003F1F34"/>
    <w:rsid w:val="00406CB3"/>
    <w:rsid w:val="00410806"/>
    <w:rsid w:val="0043355C"/>
    <w:rsid w:val="00437CEF"/>
    <w:rsid w:val="00450191"/>
    <w:rsid w:val="00451E4B"/>
    <w:rsid w:val="00462B05"/>
    <w:rsid w:val="00465183"/>
    <w:rsid w:val="0046779D"/>
    <w:rsid w:val="00471226"/>
    <w:rsid w:val="00475083"/>
    <w:rsid w:val="00484EC6"/>
    <w:rsid w:val="00492352"/>
    <w:rsid w:val="004C1967"/>
    <w:rsid w:val="004C1EEA"/>
    <w:rsid w:val="004D38AB"/>
    <w:rsid w:val="004D4C32"/>
    <w:rsid w:val="00501B81"/>
    <w:rsid w:val="005148C2"/>
    <w:rsid w:val="0053469C"/>
    <w:rsid w:val="005627B2"/>
    <w:rsid w:val="005756C6"/>
    <w:rsid w:val="005C1706"/>
    <w:rsid w:val="005C37B5"/>
    <w:rsid w:val="005E3835"/>
    <w:rsid w:val="006078B7"/>
    <w:rsid w:val="0062168A"/>
    <w:rsid w:val="00631540"/>
    <w:rsid w:val="0063361E"/>
    <w:rsid w:val="00633DB6"/>
    <w:rsid w:val="00647D85"/>
    <w:rsid w:val="0065055C"/>
    <w:rsid w:val="0065112C"/>
    <w:rsid w:val="0065472D"/>
    <w:rsid w:val="00677574"/>
    <w:rsid w:val="006867AB"/>
    <w:rsid w:val="006B06A4"/>
    <w:rsid w:val="006B79EC"/>
    <w:rsid w:val="006C687E"/>
    <w:rsid w:val="006D10DE"/>
    <w:rsid w:val="00700957"/>
    <w:rsid w:val="00710E82"/>
    <w:rsid w:val="00712F0C"/>
    <w:rsid w:val="00714182"/>
    <w:rsid w:val="0072153D"/>
    <w:rsid w:val="00727AB5"/>
    <w:rsid w:val="00750697"/>
    <w:rsid w:val="007942C3"/>
    <w:rsid w:val="00811137"/>
    <w:rsid w:val="00822389"/>
    <w:rsid w:val="008329B2"/>
    <w:rsid w:val="00844A56"/>
    <w:rsid w:val="00853292"/>
    <w:rsid w:val="008647B2"/>
    <w:rsid w:val="00882BAA"/>
    <w:rsid w:val="008856A3"/>
    <w:rsid w:val="008B478C"/>
    <w:rsid w:val="008D2F0E"/>
    <w:rsid w:val="00920190"/>
    <w:rsid w:val="0094354F"/>
    <w:rsid w:val="00957D91"/>
    <w:rsid w:val="00971415"/>
    <w:rsid w:val="009B1DB8"/>
    <w:rsid w:val="009D21D8"/>
    <w:rsid w:val="00A01B0F"/>
    <w:rsid w:val="00A11D26"/>
    <w:rsid w:val="00A22452"/>
    <w:rsid w:val="00A42896"/>
    <w:rsid w:val="00A64FBF"/>
    <w:rsid w:val="00A72F26"/>
    <w:rsid w:val="00A72F42"/>
    <w:rsid w:val="00A76A61"/>
    <w:rsid w:val="00A80116"/>
    <w:rsid w:val="00A812A3"/>
    <w:rsid w:val="00A8649B"/>
    <w:rsid w:val="00A973F8"/>
    <w:rsid w:val="00AC6FB9"/>
    <w:rsid w:val="00B03FAC"/>
    <w:rsid w:val="00B176A9"/>
    <w:rsid w:val="00B249DB"/>
    <w:rsid w:val="00B2641B"/>
    <w:rsid w:val="00B500C1"/>
    <w:rsid w:val="00B52C20"/>
    <w:rsid w:val="00B75DB9"/>
    <w:rsid w:val="00B95901"/>
    <w:rsid w:val="00BC6DC8"/>
    <w:rsid w:val="00BF1AB7"/>
    <w:rsid w:val="00BF2EA4"/>
    <w:rsid w:val="00C33180"/>
    <w:rsid w:val="00C44A5F"/>
    <w:rsid w:val="00C44E1B"/>
    <w:rsid w:val="00C60EA5"/>
    <w:rsid w:val="00C74BFE"/>
    <w:rsid w:val="00C8111E"/>
    <w:rsid w:val="00C85697"/>
    <w:rsid w:val="00C863C3"/>
    <w:rsid w:val="00CB762D"/>
    <w:rsid w:val="00CE1FBC"/>
    <w:rsid w:val="00CE509A"/>
    <w:rsid w:val="00CF46C6"/>
    <w:rsid w:val="00D0755D"/>
    <w:rsid w:val="00D44179"/>
    <w:rsid w:val="00D826FF"/>
    <w:rsid w:val="00DC047E"/>
    <w:rsid w:val="00DD048F"/>
    <w:rsid w:val="00DD23EF"/>
    <w:rsid w:val="00DE1927"/>
    <w:rsid w:val="00DF1111"/>
    <w:rsid w:val="00E20A80"/>
    <w:rsid w:val="00E46F5B"/>
    <w:rsid w:val="00E512B1"/>
    <w:rsid w:val="00E90C26"/>
    <w:rsid w:val="00E93851"/>
    <w:rsid w:val="00EA14BC"/>
    <w:rsid w:val="00EB335E"/>
    <w:rsid w:val="00F12527"/>
    <w:rsid w:val="00F12C87"/>
    <w:rsid w:val="00F4163C"/>
    <w:rsid w:val="00F4231F"/>
    <w:rsid w:val="00F63C52"/>
    <w:rsid w:val="00F6626F"/>
    <w:rsid w:val="00FA4120"/>
    <w:rsid w:val="00FA7912"/>
    <w:rsid w:val="00FC5883"/>
    <w:rsid w:val="00FD6C1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rsid w:val="0025722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85697"/>
    <w:rPr>
      <w:rFonts w:ascii="Arial" w:eastAsia="ＭＳ ゴシック" w:hAnsi="Arial"/>
      <w:sz w:val="18"/>
      <w:szCs w:val="18"/>
    </w:rPr>
  </w:style>
  <w:style w:type="paragraph" w:styleId="a4">
    <w:name w:val="header"/>
    <w:basedOn w:val="a"/>
    <w:link w:val="a5"/>
    <w:rsid w:val="00CE1FBC"/>
    <w:pPr>
      <w:tabs>
        <w:tab w:val="center" w:pos="4252"/>
        <w:tab w:val="right" w:pos="8504"/>
      </w:tabs>
      <w:snapToGrid w:val="0"/>
    </w:pPr>
  </w:style>
  <w:style w:type="character" w:customStyle="1" w:styleId="a5">
    <w:name w:val="ヘッダー (文字)"/>
    <w:basedOn w:val="a0"/>
    <w:link w:val="a4"/>
    <w:rsid w:val="00CE1FBC"/>
    <w:rPr>
      <w:kern w:val="2"/>
      <w:sz w:val="21"/>
      <w:szCs w:val="24"/>
    </w:rPr>
  </w:style>
  <w:style w:type="paragraph" w:styleId="a6">
    <w:name w:val="footer"/>
    <w:basedOn w:val="a"/>
    <w:link w:val="a7"/>
    <w:rsid w:val="00CE1FBC"/>
    <w:pPr>
      <w:tabs>
        <w:tab w:val="center" w:pos="4252"/>
        <w:tab w:val="right" w:pos="8504"/>
      </w:tabs>
      <w:snapToGrid w:val="0"/>
    </w:pPr>
  </w:style>
  <w:style w:type="character" w:customStyle="1" w:styleId="a7">
    <w:name w:val="フッター (文字)"/>
    <w:basedOn w:val="a0"/>
    <w:link w:val="a6"/>
    <w:rsid w:val="00CE1FBC"/>
    <w:rPr>
      <w:kern w:val="2"/>
      <w:sz w:val="21"/>
      <w:szCs w:val="24"/>
    </w:rPr>
  </w:style>
  <w:style w:type="paragraph" w:styleId="a8">
    <w:name w:val="caption"/>
    <w:basedOn w:val="a"/>
    <w:next w:val="a"/>
    <w:unhideWhenUsed/>
    <w:qFormat/>
    <w:rsid w:val="00A72F42"/>
    <w:rPr>
      <w:b/>
      <w:bCs/>
      <w:szCs w:val="21"/>
    </w:rPr>
  </w:style>
  <w:style w:type="character" w:styleId="a9">
    <w:name w:val="Hyperlink"/>
    <w:basedOn w:val="a0"/>
    <w:rsid w:val="003B79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rsid w:val="0025722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85697"/>
    <w:rPr>
      <w:rFonts w:ascii="Arial" w:eastAsia="ＭＳ ゴシック" w:hAnsi="Arial"/>
      <w:sz w:val="18"/>
      <w:szCs w:val="18"/>
    </w:rPr>
  </w:style>
  <w:style w:type="paragraph" w:styleId="a4">
    <w:name w:val="header"/>
    <w:basedOn w:val="a"/>
    <w:link w:val="a5"/>
    <w:rsid w:val="00CE1FBC"/>
    <w:pPr>
      <w:tabs>
        <w:tab w:val="center" w:pos="4252"/>
        <w:tab w:val="right" w:pos="8504"/>
      </w:tabs>
      <w:snapToGrid w:val="0"/>
    </w:pPr>
  </w:style>
  <w:style w:type="character" w:customStyle="1" w:styleId="a5">
    <w:name w:val="ヘッダー (文字)"/>
    <w:basedOn w:val="a0"/>
    <w:link w:val="a4"/>
    <w:rsid w:val="00CE1FBC"/>
    <w:rPr>
      <w:kern w:val="2"/>
      <w:sz w:val="21"/>
      <w:szCs w:val="24"/>
    </w:rPr>
  </w:style>
  <w:style w:type="paragraph" w:styleId="a6">
    <w:name w:val="footer"/>
    <w:basedOn w:val="a"/>
    <w:link w:val="a7"/>
    <w:rsid w:val="00CE1FBC"/>
    <w:pPr>
      <w:tabs>
        <w:tab w:val="center" w:pos="4252"/>
        <w:tab w:val="right" w:pos="8504"/>
      </w:tabs>
      <w:snapToGrid w:val="0"/>
    </w:pPr>
  </w:style>
  <w:style w:type="character" w:customStyle="1" w:styleId="a7">
    <w:name w:val="フッター (文字)"/>
    <w:basedOn w:val="a0"/>
    <w:link w:val="a6"/>
    <w:rsid w:val="00CE1FBC"/>
    <w:rPr>
      <w:kern w:val="2"/>
      <w:sz w:val="21"/>
      <w:szCs w:val="24"/>
    </w:rPr>
  </w:style>
  <w:style w:type="paragraph" w:styleId="a8">
    <w:name w:val="caption"/>
    <w:basedOn w:val="a"/>
    <w:next w:val="a"/>
    <w:unhideWhenUsed/>
    <w:qFormat/>
    <w:rsid w:val="00A72F42"/>
    <w:rPr>
      <w:b/>
      <w:bCs/>
      <w:szCs w:val="21"/>
    </w:rPr>
  </w:style>
  <w:style w:type="character" w:styleId="a9">
    <w:name w:val="Hyperlink"/>
    <w:basedOn w:val="a0"/>
    <w:rsid w:val="003B79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82112">
      <w:bodyDiv w:val="1"/>
      <w:marLeft w:val="0"/>
      <w:marRight w:val="0"/>
      <w:marTop w:val="0"/>
      <w:marBottom w:val="0"/>
      <w:divBdr>
        <w:top w:val="none" w:sz="0" w:space="0" w:color="auto"/>
        <w:left w:val="none" w:sz="0" w:space="0" w:color="auto"/>
        <w:bottom w:val="none" w:sz="0" w:space="0" w:color="auto"/>
        <w:right w:val="none" w:sz="0" w:space="0" w:color="auto"/>
      </w:divBdr>
      <w:divsChild>
        <w:div w:id="1496723036">
          <w:marLeft w:val="130"/>
          <w:marRight w:val="0"/>
          <w:marTop w:val="0"/>
          <w:marBottom w:val="0"/>
          <w:divBdr>
            <w:top w:val="none" w:sz="0" w:space="0" w:color="auto"/>
            <w:left w:val="none" w:sz="0" w:space="0" w:color="auto"/>
            <w:bottom w:val="none" w:sz="0" w:space="0" w:color="auto"/>
            <w:right w:val="none" w:sz="0" w:space="0" w:color="auto"/>
          </w:divBdr>
        </w:div>
      </w:divsChild>
    </w:div>
    <w:div w:id="558831094">
      <w:bodyDiv w:val="1"/>
      <w:marLeft w:val="0"/>
      <w:marRight w:val="0"/>
      <w:marTop w:val="0"/>
      <w:marBottom w:val="0"/>
      <w:divBdr>
        <w:top w:val="none" w:sz="0" w:space="0" w:color="auto"/>
        <w:left w:val="none" w:sz="0" w:space="0" w:color="auto"/>
        <w:bottom w:val="none" w:sz="0" w:space="0" w:color="auto"/>
        <w:right w:val="none" w:sz="0" w:space="0" w:color="auto"/>
      </w:divBdr>
      <w:divsChild>
        <w:div w:id="942688382">
          <w:marLeft w:val="130"/>
          <w:marRight w:val="0"/>
          <w:marTop w:val="0"/>
          <w:marBottom w:val="0"/>
          <w:divBdr>
            <w:top w:val="none" w:sz="0" w:space="0" w:color="auto"/>
            <w:left w:val="none" w:sz="0" w:space="0" w:color="auto"/>
            <w:bottom w:val="none" w:sz="0" w:space="0" w:color="auto"/>
            <w:right w:val="none" w:sz="0" w:space="0" w:color="auto"/>
          </w:divBdr>
        </w:div>
      </w:divsChild>
    </w:div>
    <w:div w:id="162496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924983-5C9E-4A6E-81F1-0CDB45E3D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4118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１Ａ０１</vt:lpstr>
    </vt:vector>
  </TitlesOfParts>
  <Company>Toshiba</Company>
  <LinksUpToDate>false</LinksUpToDate>
  <CharactersWithSpaces>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１Ａ０１</dc:title>
  <dc:creator>kumi</dc:creator>
  <cp:lastModifiedBy>鈴木 浩</cp:lastModifiedBy>
  <cp:revision>2</cp:revision>
  <cp:lastPrinted>2015-08-31T04:05:00Z</cp:lastPrinted>
  <dcterms:created xsi:type="dcterms:W3CDTF">2015-09-30T01:14:00Z</dcterms:created>
  <dcterms:modified xsi:type="dcterms:W3CDTF">2015-09-30T01:14:00Z</dcterms:modified>
</cp:coreProperties>
</file>